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F3" w:rsidRDefault="008170F3" w:rsidP="008170F3"/>
    <w:p w:rsidR="008170F3" w:rsidRPr="003D487A" w:rsidRDefault="008170F3" w:rsidP="00F5590B">
      <w:pPr>
        <w:spacing w:after="0"/>
        <w:rPr>
          <w:rFonts w:ascii="Georgia" w:hAnsi="Georgia"/>
          <w:b/>
          <w:color w:val="002060"/>
          <w:sz w:val="36"/>
        </w:rPr>
      </w:pPr>
      <w:r w:rsidRPr="003D487A">
        <w:rPr>
          <w:rFonts w:ascii="Georgia" w:hAnsi="Georgia"/>
          <w:b/>
          <w:noProof/>
          <w:color w:val="002060"/>
          <w:sz w:val="36"/>
        </w:rPr>
        <w:drawing>
          <wp:anchor distT="0" distB="0" distL="114300" distR="114300" simplePos="0" relativeHeight="251658240" behindDoc="0" locked="0" layoutInCell="1" allowOverlap="1" wp14:anchorId="595248E9" wp14:editId="44C40715">
            <wp:simplePos x="0" y="0"/>
            <wp:positionH relativeFrom="column">
              <wp:posOffset>0</wp:posOffset>
            </wp:positionH>
            <wp:positionV relativeFrom="paragraph">
              <wp:posOffset>635</wp:posOffset>
            </wp:positionV>
            <wp:extent cx="1047750" cy="11728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1172845"/>
                    </a:xfrm>
                    <a:prstGeom prst="rect">
                      <a:avLst/>
                    </a:prstGeom>
                  </pic:spPr>
                </pic:pic>
              </a:graphicData>
            </a:graphic>
            <wp14:sizeRelH relativeFrom="page">
              <wp14:pctWidth>0</wp14:pctWidth>
            </wp14:sizeRelH>
            <wp14:sizeRelV relativeFrom="page">
              <wp14:pctHeight>0</wp14:pctHeight>
            </wp14:sizeRelV>
          </wp:anchor>
        </w:drawing>
      </w:r>
      <w:r w:rsidRPr="003D487A">
        <w:rPr>
          <w:rFonts w:ascii="Georgia" w:hAnsi="Georgia"/>
          <w:b/>
          <w:color w:val="002060"/>
          <w:sz w:val="36"/>
        </w:rPr>
        <w:t>The Good News</w:t>
      </w:r>
    </w:p>
    <w:p w:rsidR="008170F3" w:rsidRPr="003D487A" w:rsidRDefault="008170F3" w:rsidP="00F5590B">
      <w:pPr>
        <w:spacing w:after="0"/>
        <w:rPr>
          <w:rFonts w:ascii="Georgia" w:hAnsi="Georgia"/>
          <w:sz w:val="20"/>
        </w:rPr>
      </w:pPr>
    </w:p>
    <w:p w:rsidR="008170F3" w:rsidRPr="003D487A" w:rsidRDefault="008170F3" w:rsidP="00F5590B">
      <w:pPr>
        <w:spacing w:after="0"/>
        <w:rPr>
          <w:rFonts w:ascii="Georgia" w:hAnsi="Georgia"/>
          <w:b/>
          <w:color w:val="002060"/>
          <w:sz w:val="32"/>
        </w:rPr>
      </w:pPr>
      <w:r w:rsidRPr="003D487A">
        <w:rPr>
          <w:rFonts w:ascii="Georgia" w:hAnsi="Georgia"/>
          <w:b/>
          <w:color w:val="002060"/>
          <w:sz w:val="32"/>
        </w:rPr>
        <w:t>June 2016 / Volume 1 / Issue 9</w:t>
      </w:r>
    </w:p>
    <w:p w:rsidR="00F5590B" w:rsidRPr="003D487A" w:rsidRDefault="00F5590B" w:rsidP="00F5590B">
      <w:pPr>
        <w:spacing w:after="0"/>
        <w:jc w:val="center"/>
        <w:rPr>
          <w:rFonts w:ascii="Georgia" w:hAnsi="Georgia"/>
          <w:color w:val="002060"/>
          <w:sz w:val="24"/>
        </w:rPr>
      </w:pPr>
    </w:p>
    <w:p w:rsidR="008170F3" w:rsidRPr="003D487A" w:rsidRDefault="008170F3" w:rsidP="00F5590B">
      <w:pPr>
        <w:spacing w:after="0"/>
        <w:rPr>
          <w:rFonts w:ascii="Georgia" w:hAnsi="Georgia"/>
          <w:color w:val="002060"/>
          <w:sz w:val="28"/>
        </w:rPr>
      </w:pPr>
      <w:r w:rsidRPr="003D487A">
        <w:rPr>
          <w:rFonts w:ascii="Georgia" w:hAnsi="Georgia"/>
          <w:color w:val="002060"/>
          <w:sz w:val="28"/>
        </w:rPr>
        <w:t>June Is . . .</w:t>
      </w:r>
    </w:p>
    <w:p w:rsidR="008170F3" w:rsidRPr="003D487A" w:rsidRDefault="008170F3" w:rsidP="00F5590B">
      <w:pPr>
        <w:spacing w:after="0"/>
        <w:jc w:val="center"/>
        <w:rPr>
          <w:rFonts w:ascii="Georgia" w:hAnsi="Georgia"/>
          <w:color w:val="002060"/>
          <w:sz w:val="28"/>
        </w:rPr>
      </w:pPr>
      <w:r w:rsidRPr="003D487A">
        <w:rPr>
          <w:rFonts w:ascii="Georgia" w:hAnsi="Georgia"/>
          <w:color w:val="002060"/>
          <w:sz w:val="28"/>
        </w:rPr>
        <w:t>National Dairy Month</w:t>
      </w:r>
    </w:p>
    <w:p w:rsidR="008170F3" w:rsidRPr="003D487A" w:rsidRDefault="008170F3" w:rsidP="00F5590B">
      <w:pPr>
        <w:spacing w:after="0"/>
        <w:jc w:val="center"/>
        <w:rPr>
          <w:rFonts w:ascii="Georgia" w:hAnsi="Georgia"/>
          <w:color w:val="002060"/>
          <w:sz w:val="28"/>
        </w:rPr>
      </w:pPr>
      <w:r w:rsidRPr="003D487A">
        <w:rPr>
          <w:rFonts w:ascii="Georgia" w:hAnsi="Georgia"/>
          <w:color w:val="002060"/>
          <w:sz w:val="28"/>
        </w:rPr>
        <w:t>Fresh Fruit and Vegetable Month</w:t>
      </w:r>
    </w:p>
    <w:p w:rsidR="008170F3" w:rsidRPr="003D487A" w:rsidRDefault="008170F3" w:rsidP="00F5590B">
      <w:pPr>
        <w:spacing w:after="0"/>
        <w:jc w:val="center"/>
        <w:rPr>
          <w:rFonts w:ascii="Georgia" w:hAnsi="Georgia"/>
          <w:color w:val="002060"/>
          <w:sz w:val="28"/>
        </w:rPr>
      </w:pPr>
      <w:r w:rsidRPr="003D487A">
        <w:rPr>
          <w:rFonts w:ascii="Georgia" w:hAnsi="Georgia"/>
          <w:color w:val="002060"/>
          <w:sz w:val="28"/>
        </w:rPr>
        <w:t>Beef Steak Month</w:t>
      </w:r>
    </w:p>
    <w:p w:rsidR="008170F3" w:rsidRPr="003D487A" w:rsidRDefault="008170F3" w:rsidP="00F5590B">
      <w:pPr>
        <w:spacing w:after="0"/>
        <w:jc w:val="center"/>
        <w:rPr>
          <w:rFonts w:ascii="Georgia" w:hAnsi="Georgia"/>
          <w:color w:val="002060"/>
          <w:sz w:val="28"/>
        </w:rPr>
      </w:pPr>
      <w:r w:rsidRPr="003D487A">
        <w:rPr>
          <w:rFonts w:ascii="Georgia" w:hAnsi="Georgia"/>
          <w:color w:val="002060"/>
          <w:sz w:val="28"/>
        </w:rPr>
        <w:t>Papaya Month</w:t>
      </w:r>
    </w:p>
    <w:p w:rsidR="008170F3" w:rsidRPr="003D487A" w:rsidRDefault="008170F3" w:rsidP="00F5590B">
      <w:pPr>
        <w:spacing w:after="0"/>
        <w:rPr>
          <w:rFonts w:ascii="Georgia" w:hAnsi="Georgia"/>
        </w:rPr>
      </w:pPr>
    </w:p>
    <w:p w:rsidR="008170F3" w:rsidRPr="003D487A" w:rsidRDefault="008170F3" w:rsidP="00F5590B">
      <w:pPr>
        <w:spacing w:after="0"/>
        <w:rPr>
          <w:rFonts w:ascii="Georgia" w:hAnsi="Georgia"/>
          <w:color w:val="002060"/>
        </w:rPr>
      </w:pPr>
      <w:r w:rsidRPr="003D487A">
        <w:rPr>
          <w:rFonts w:ascii="Georgia" w:hAnsi="Georgia"/>
          <w:color w:val="002060"/>
        </w:rPr>
        <w:t xml:space="preserve">June 3 - Egg Day, June 4 - Cheese Day, June 7 - Chocolate Ice Cream Day, June 17 - Eat All Your Vegetables Day, June 18 - International Picnic Day, June 19 - Father's Day, June 20 - First Day of </w:t>
      </w:r>
      <w:proofErr w:type="gramStart"/>
      <w:r w:rsidRPr="003D487A">
        <w:rPr>
          <w:rFonts w:ascii="Georgia" w:hAnsi="Georgia"/>
          <w:color w:val="002060"/>
        </w:rPr>
        <w:t>Summer</w:t>
      </w:r>
      <w:proofErr w:type="gramEnd"/>
      <w:r w:rsidRPr="003D487A">
        <w:rPr>
          <w:rFonts w:ascii="Georgia" w:hAnsi="Georgia"/>
          <w:color w:val="002060"/>
        </w:rPr>
        <w:t xml:space="preserve"> </w:t>
      </w:r>
    </w:p>
    <w:p w:rsidR="008170F3" w:rsidRPr="003D487A" w:rsidRDefault="008170F3" w:rsidP="00F5590B">
      <w:pPr>
        <w:spacing w:after="0"/>
        <w:rPr>
          <w:rFonts w:ascii="Georgia" w:hAnsi="Georgia"/>
          <w:color w:val="002060"/>
        </w:rPr>
      </w:pPr>
      <w:r w:rsidRPr="003D487A">
        <w:rPr>
          <w:rFonts w:ascii="Georgia" w:hAnsi="Georgia"/>
          <w:color w:val="002060"/>
        </w:rPr>
        <w:t xml:space="preserve">Source: http://food.unl.edu/fnh/april-food-calendar </w:t>
      </w:r>
    </w:p>
    <w:p w:rsidR="008170F3" w:rsidRPr="003D487A" w:rsidRDefault="008170F3" w:rsidP="00F5590B">
      <w:pPr>
        <w:spacing w:after="0"/>
      </w:pPr>
      <w:r w:rsidRPr="003D487A">
        <w:t xml:space="preserve"> </w:t>
      </w:r>
    </w:p>
    <w:p w:rsidR="008170F3" w:rsidRPr="003D487A" w:rsidRDefault="008170F3" w:rsidP="00F5590B">
      <w:pPr>
        <w:spacing w:after="0"/>
        <w:jc w:val="center"/>
        <w:rPr>
          <w:rFonts w:ascii="Georgia" w:hAnsi="Georgia"/>
          <w:b/>
          <w:color w:val="4F6228" w:themeColor="accent3" w:themeShade="80"/>
          <w:sz w:val="36"/>
        </w:rPr>
      </w:pPr>
      <w:r w:rsidRPr="003D487A">
        <w:rPr>
          <w:rFonts w:ascii="Georgia" w:hAnsi="Georgia"/>
          <w:b/>
          <w:color w:val="4F6228" w:themeColor="accent3" w:themeShade="80"/>
          <w:sz w:val="36"/>
        </w:rPr>
        <w:t xml:space="preserve">What's </w:t>
      </w:r>
      <w:proofErr w:type="gramStart"/>
      <w:r w:rsidRPr="003D487A">
        <w:rPr>
          <w:rFonts w:ascii="Georgia" w:hAnsi="Georgia"/>
          <w:b/>
          <w:color w:val="4F6228" w:themeColor="accent3" w:themeShade="80"/>
          <w:sz w:val="36"/>
        </w:rPr>
        <w:t>New</w:t>
      </w:r>
      <w:proofErr w:type="gramEnd"/>
    </w:p>
    <w:p w:rsidR="008170F3" w:rsidRPr="003D487A" w:rsidRDefault="008170F3" w:rsidP="00F5590B">
      <w:pPr>
        <w:spacing w:after="0"/>
        <w:jc w:val="center"/>
        <w:rPr>
          <w:rFonts w:ascii="Georgia" w:hAnsi="Georgia"/>
          <w:b/>
          <w:sz w:val="24"/>
        </w:rPr>
      </w:pPr>
      <w:r w:rsidRPr="003D487A">
        <w:rPr>
          <w:rFonts w:ascii="Georgia" w:hAnsi="Georgia"/>
          <w:b/>
          <w:sz w:val="24"/>
        </w:rPr>
        <w:t>Tentative Check Disbursement Dates</w:t>
      </w:r>
    </w:p>
    <w:p w:rsidR="008170F3" w:rsidRPr="003D487A" w:rsidRDefault="008170F3" w:rsidP="00F5590B">
      <w:pPr>
        <w:spacing w:after="0"/>
        <w:rPr>
          <w:rFonts w:ascii="Georgia" w:hAnsi="Georgia"/>
          <w:sz w:val="20"/>
        </w:rPr>
        <w:sectPr w:rsidR="008170F3" w:rsidRPr="003D487A" w:rsidSect="00EB6374">
          <w:pgSz w:w="12240" w:h="15840"/>
          <w:pgMar w:top="1440" w:right="1440" w:bottom="1440" w:left="1440" w:header="720" w:footer="720" w:gutter="0"/>
          <w:cols w:space="720"/>
          <w:docGrid w:linePitch="360"/>
        </w:sectPr>
      </w:pPr>
      <w:r w:rsidRPr="003D487A">
        <w:rPr>
          <w:rFonts w:ascii="Georgia" w:hAnsi="Georgia"/>
          <w:sz w:val="20"/>
        </w:rPr>
        <w:t xml:space="preserve"> </w:t>
      </w:r>
    </w:p>
    <w:p w:rsidR="008170F3" w:rsidRPr="003D487A" w:rsidRDefault="008170F3" w:rsidP="00F5590B">
      <w:pPr>
        <w:spacing w:after="0"/>
        <w:rPr>
          <w:rFonts w:ascii="Georgia" w:hAnsi="Georgia"/>
          <w:b/>
          <w:sz w:val="20"/>
        </w:rPr>
      </w:pPr>
      <w:r w:rsidRPr="003D487A">
        <w:rPr>
          <w:rFonts w:ascii="Georgia" w:hAnsi="Georgia"/>
          <w:b/>
          <w:sz w:val="20"/>
        </w:rPr>
        <w:lastRenderedPageBreak/>
        <w:t>Claim Month     Payment Date</w:t>
      </w:r>
    </w:p>
    <w:p w:rsidR="008170F3" w:rsidRPr="003D487A" w:rsidRDefault="008170F3" w:rsidP="00F5590B">
      <w:pPr>
        <w:spacing w:after="0"/>
        <w:rPr>
          <w:rFonts w:ascii="Georgia" w:hAnsi="Georgia"/>
          <w:sz w:val="20"/>
        </w:rPr>
      </w:pPr>
      <w:r w:rsidRPr="003D487A">
        <w:rPr>
          <w:rFonts w:ascii="Georgia" w:hAnsi="Georgia"/>
          <w:sz w:val="20"/>
        </w:rPr>
        <w:t>April                        May 31, 2016</w:t>
      </w:r>
    </w:p>
    <w:p w:rsidR="008170F3" w:rsidRPr="003D487A" w:rsidRDefault="008170F3" w:rsidP="00F5590B">
      <w:pPr>
        <w:spacing w:after="0"/>
        <w:rPr>
          <w:rFonts w:ascii="Georgia" w:hAnsi="Georgia"/>
          <w:sz w:val="20"/>
        </w:rPr>
      </w:pPr>
      <w:r w:rsidRPr="003D487A">
        <w:rPr>
          <w:rFonts w:ascii="Georgia" w:hAnsi="Georgia"/>
          <w:sz w:val="20"/>
        </w:rPr>
        <w:t xml:space="preserve"> May                         June 24, 2016</w:t>
      </w:r>
    </w:p>
    <w:p w:rsidR="008170F3" w:rsidRPr="003D487A" w:rsidRDefault="008170F3" w:rsidP="00F5590B">
      <w:pPr>
        <w:spacing w:after="0"/>
        <w:rPr>
          <w:rFonts w:ascii="Georgia" w:hAnsi="Georgia"/>
          <w:sz w:val="20"/>
        </w:rPr>
      </w:pPr>
      <w:r w:rsidRPr="003D487A">
        <w:rPr>
          <w:rFonts w:ascii="Georgia" w:hAnsi="Georgia"/>
          <w:sz w:val="20"/>
        </w:rPr>
        <w:t xml:space="preserve"> June                       August 1, 2016  </w:t>
      </w:r>
    </w:p>
    <w:p w:rsidR="008170F3" w:rsidRPr="003D487A" w:rsidRDefault="008170F3" w:rsidP="00F5590B">
      <w:pPr>
        <w:spacing w:after="0"/>
        <w:rPr>
          <w:rFonts w:ascii="Georgia" w:hAnsi="Georgia"/>
          <w:b/>
          <w:sz w:val="20"/>
        </w:rPr>
      </w:pPr>
      <w:r w:rsidRPr="003D487A">
        <w:rPr>
          <w:rFonts w:ascii="Georgia" w:hAnsi="Georgia"/>
          <w:b/>
          <w:sz w:val="20"/>
        </w:rPr>
        <w:lastRenderedPageBreak/>
        <w:t>Claim Month          Payment Date</w:t>
      </w:r>
    </w:p>
    <w:p w:rsidR="008170F3" w:rsidRPr="003D487A" w:rsidRDefault="008170F3" w:rsidP="00F5590B">
      <w:pPr>
        <w:spacing w:after="0"/>
        <w:rPr>
          <w:rFonts w:ascii="Georgia" w:hAnsi="Georgia"/>
          <w:sz w:val="20"/>
        </w:rPr>
      </w:pPr>
      <w:r w:rsidRPr="003D487A">
        <w:rPr>
          <w:rFonts w:ascii="Georgia" w:hAnsi="Georgia"/>
          <w:sz w:val="20"/>
        </w:rPr>
        <w:t>July                             August 31, 2016</w:t>
      </w:r>
    </w:p>
    <w:p w:rsidR="008170F3" w:rsidRPr="003D487A" w:rsidRDefault="008170F3" w:rsidP="00F5590B">
      <w:pPr>
        <w:spacing w:after="0"/>
        <w:rPr>
          <w:rFonts w:ascii="Georgia" w:hAnsi="Georgia"/>
          <w:sz w:val="20"/>
        </w:rPr>
      </w:pPr>
      <w:r w:rsidRPr="003D487A">
        <w:rPr>
          <w:rFonts w:ascii="Georgia" w:hAnsi="Georgia"/>
          <w:sz w:val="20"/>
        </w:rPr>
        <w:t xml:space="preserve"> August                   September 30, 2016</w:t>
      </w:r>
    </w:p>
    <w:p w:rsidR="008170F3" w:rsidRPr="003D487A" w:rsidRDefault="008170F3" w:rsidP="00F5590B">
      <w:pPr>
        <w:spacing w:after="0"/>
        <w:rPr>
          <w:rFonts w:ascii="Georgia" w:hAnsi="Georgia"/>
          <w:sz w:val="20"/>
        </w:rPr>
      </w:pPr>
      <w:r w:rsidRPr="003D487A">
        <w:rPr>
          <w:rFonts w:ascii="Georgia" w:hAnsi="Georgia"/>
          <w:sz w:val="20"/>
        </w:rPr>
        <w:t xml:space="preserve"> September                 October 29, 2016</w:t>
      </w:r>
    </w:p>
    <w:p w:rsidR="008170F3" w:rsidRPr="003D487A" w:rsidRDefault="008170F3" w:rsidP="00F5590B">
      <w:pPr>
        <w:spacing w:after="0"/>
        <w:rPr>
          <w:rFonts w:ascii="Georgia" w:hAnsi="Georgia"/>
          <w:sz w:val="20"/>
        </w:rPr>
        <w:sectPr w:rsidR="008170F3" w:rsidRPr="003D487A" w:rsidSect="008170F3">
          <w:type w:val="continuous"/>
          <w:pgSz w:w="12240" w:h="15840"/>
          <w:pgMar w:top="1440" w:right="1440" w:bottom="1440" w:left="1440" w:header="720" w:footer="720" w:gutter="0"/>
          <w:cols w:num="2" w:space="720"/>
          <w:docGrid w:linePitch="360"/>
        </w:sectPr>
      </w:pPr>
    </w:p>
    <w:p w:rsidR="008170F3" w:rsidRPr="003D487A" w:rsidRDefault="008170F3" w:rsidP="00F5590B">
      <w:pPr>
        <w:spacing w:after="0"/>
        <w:rPr>
          <w:rFonts w:ascii="Georgia" w:hAnsi="Georgia"/>
          <w:sz w:val="20"/>
        </w:rPr>
      </w:pPr>
      <w:r w:rsidRPr="003D487A">
        <w:rPr>
          <w:rFonts w:ascii="Georgia" w:hAnsi="Georgia"/>
          <w:sz w:val="20"/>
        </w:rPr>
        <w:lastRenderedPageBreak/>
        <w:t xml:space="preserve"> </w:t>
      </w:r>
    </w:p>
    <w:p w:rsidR="008170F3" w:rsidRPr="003D487A" w:rsidRDefault="008170F3" w:rsidP="00F5590B">
      <w:pPr>
        <w:spacing w:after="0"/>
        <w:jc w:val="center"/>
        <w:rPr>
          <w:rFonts w:ascii="Georgia" w:hAnsi="Georgia"/>
          <w:color w:val="002060"/>
        </w:rPr>
      </w:pPr>
    </w:p>
    <w:p w:rsidR="008170F3" w:rsidRPr="003D487A" w:rsidRDefault="008170F3" w:rsidP="00F5590B">
      <w:pPr>
        <w:spacing w:after="0"/>
        <w:jc w:val="center"/>
        <w:rPr>
          <w:rFonts w:ascii="Georgia" w:hAnsi="Georgia"/>
          <w:b/>
          <w:sz w:val="24"/>
        </w:rPr>
      </w:pPr>
      <w:r w:rsidRPr="003D487A">
        <w:rPr>
          <w:rFonts w:ascii="Georgia" w:hAnsi="Georgia"/>
          <w:b/>
          <w:color w:val="002060"/>
          <w:sz w:val="24"/>
        </w:rPr>
        <w:t>May Claim Processing</w:t>
      </w:r>
    </w:p>
    <w:p w:rsidR="008170F3" w:rsidRPr="003D487A" w:rsidRDefault="008170F3" w:rsidP="00F5590B">
      <w:pPr>
        <w:spacing w:after="0"/>
        <w:rPr>
          <w:rFonts w:ascii="Georgia" w:hAnsi="Georgia"/>
          <w:color w:val="002060"/>
          <w:sz w:val="24"/>
        </w:rPr>
      </w:pPr>
      <w:r w:rsidRPr="003D487A">
        <w:rPr>
          <w:rFonts w:ascii="Georgia" w:hAnsi="Georgia"/>
          <w:color w:val="002060"/>
          <w:sz w:val="24"/>
        </w:rPr>
        <w:t xml:space="preserve">The May Claim upload to KSDE from our office is due June 17, 2016 by noon.  This is a few days earlier than any other month.  How it affects you </w:t>
      </w:r>
      <w:proofErr w:type="gramStart"/>
      <w:r w:rsidRPr="003D487A">
        <w:rPr>
          <w:rFonts w:ascii="Georgia" w:hAnsi="Georgia"/>
          <w:color w:val="002060"/>
          <w:sz w:val="24"/>
        </w:rPr>
        <w:t>is</w:t>
      </w:r>
      <w:proofErr w:type="gramEnd"/>
      <w:r w:rsidRPr="003D487A">
        <w:rPr>
          <w:rFonts w:ascii="Georgia" w:hAnsi="Georgia"/>
          <w:color w:val="002060"/>
          <w:sz w:val="24"/>
        </w:rPr>
        <w:t xml:space="preserve"> we have to have your claim processed with all supporting information by June 16, 2016.  If we do not have your claim by then, it will be paid as a late claim with the June claim in July.  Understand that if we do not submit this claim on June 17, 2016 then no one will be paid till July for the May claim.  We will submit on time the claims that we have.  Do not delay in mailing your claim.   </w:t>
      </w:r>
    </w:p>
    <w:p w:rsidR="008170F3" w:rsidRPr="003D487A" w:rsidRDefault="008170F3" w:rsidP="00EB6374">
      <w:pPr>
        <w:spacing w:after="0"/>
        <w:jc w:val="center"/>
        <w:rPr>
          <w:rFonts w:ascii="Georgia" w:hAnsi="Georgia"/>
          <w:b/>
          <w:color w:val="4F6228" w:themeColor="accent3" w:themeShade="80"/>
          <w:sz w:val="24"/>
        </w:rPr>
      </w:pPr>
      <w:r w:rsidRPr="003D487A">
        <w:rPr>
          <w:rFonts w:ascii="Georgia" w:hAnsi="Georgia"/>
          <w:b/>
          <w:color w:val="4F6228" w:themeColor="accent3" w:themeShade="80"/>
          <w:sz w:val="24"/>
        </w:rPr>
        <w:t>Healthier Kansas Menus - CACFP</w:t>
      </w:r>
    </w:p>
    <w:p w:rsidR="00DD1EB2" w:rsidRPr="003D487A" w:rsidRDefault="00DD1EB2" w:rsidP="00012163">
      <w:pPr>
        <w:spacing w:after="0"/>
        <w:rPr>
          <w:rFonts w:ascii="Georgia" w:hAnsi="Georgia"/>
          <w:color w:val="4F6228" w:themeColor="accent3" w:themeShade="80"/>
        </w:rPr>
      </w:pPr>
    </w:p>
    <w:p w:rsidR="008170F3" w:rsidRPr="003D487A" w:rsidRDefault="008170F3" w:rsidP="00012163">
      <w:pPr>
        <w:spacing w:after="0"/>
        <w:rPr>
          <w:rFonts w:ascii="Georgia" w:hAnsi="Georgia"/>
          <w:color w:val="4F6228" w:themeColor="accent3" w:themeShade="80"/>
          <w:sz w:val="20"/>
        </w:rPr>
      </w:pPr>
      <w:r w:rsidRPr="003D487A">
        <w:rPr>
          <w:rFonts w:ascii="Georgia" w:hAnsi="Georgia"/>
          <w:color w:val="4F6228" w:themeColor="accent3" w:themeShade="80"/>
          <w:sz w:val="20"/>
        </w:rPr>
        <w:t xml:space="preserve">KSDE, Child Nutrition &amp; Wellness is excited to release the CACFP Healthier Kansas Menus with accompanying recipes and production records.  The Healthier Kansas Menus have been an </w:t>
      </w:r>
      <w:r w:rsidRPr="003D487A">
        <w:rPr>
          <w:rFonts w:ascii="Georgia" w:hAnsi="Georgia"/>
          <w:color w:val="4F6228" w:themeColor="accent3" w:themeShade="80"/>
        </w:rPr>
        <w:t xml:space="preserve">excellent resource for schools and this new resource specifically developed for CACFP features the same </w:t>
      </w:r>
      <w:r w:rsidRPr="003D487A">
        <w:rPr>
          <w:rFonts w:ascii="Georgia" w:hAnsi="Georgia"/>
          <w:color w:val="4F6228" w:themeColor="accent3" w:themeShade="80"/>
          <w:sz w:val="20"/>
        </w:rPr>
        <w:t xml:space="preserve">recipes for servings of 6 and 25, along with smaller serving size options and CACFP crediting information.  Menus and recipes were tested by Jars of Clay children's Center and Laughing Hearts Daycare Home. </w:t>
      </w:r>
    </w:p>
    <w:p w:rsidR="008170F3" w:rsidRPr="003D487A" w:rsidRDefault="008170F3" w:rsidP="00012163">
      <w:pPr>
        <w:spacing w:after="0"/>
        <w:rPr>
          <w:rFonts w:ascii="Georgia" w:hAnsi="Georgia"/>
          <w:color w:val="4F6228" w:themeColor="accent3" w:themeShade="80"/>
          <w:sz w:val="20"/>
        </w:rPr>
      </w:pPr>
      <w:r w:rsidRPr="003D487A">
        <w:rPr>
          <w:rFonts w:ascii="Georgia" w:hAnsi="Georgia"/>
          <w:color w:val="4F6228" w:themeColor="accent3" w:themeShade="80"/>
          <w:sz w:val="20"/>
        </w:rPr>
        <w:t xml:space="preserve"> </w:t>
      </w:r>
      <w:proofErr w:type="gramStart"/>
      <w:r w:rsidRPr="003D487A">
        <w:rPr>
          <w:rFonts w:ascii="Georgia" w:hAnsi="Georgia"/>
          <w:color w:val="4F6228" w:themeColor="accent3" w:themeShade="80"/>
          <w:sz w:val="20"/>
        </w:rPr>
        <w:t>To access the new resource visit http://www.kn-eat.org, CACFP, Resources.</w:t>
      </w:r>
      <w:proofErr w:type="gramEnd"/>
      <w:r w:rsidRPr="003D487A">
        <w:rPr>
          <w:rFonts w:ascii="Georgia" w:hAnsi="Georgia"/>
          <w:color w:val="4F6228" w:themeColor="accent3" w:themeShade="80"/>
          <w:sz w:val="20"/>
        </w:rPr>
        <w:t xml:space="preserve"> </w:t>
      </w:r>
    </w:p>
    <w:p w:rsidR="008170F3" w:rsidRPr="003D487A" w:rsidRDefault="008170F3" w:rsidP="00012163">
      <w:pPr>
        <w:spacing w:after="0"/>
        <w:rPr>
          <w:rFonts w:ascii="Georgia" w:hAnsi="Georgia"/>
          <w:sz w:val="20"/>
        </w:rPr>
      </w:pPr>
      <w:r w:rsidRPr="003D487A">
        <w:rPr>
          <w:rFonts w:ascii="Georgia" w:hAnsi="Georgia"/>
          <w:sz w:val="20"/>
        </w:rPr>
        <w:lastRenderedPageBreak/>
        <w:t xml:space="preserve"> </w:t>
      </w:r>
    </w:p>
    <w:p w:rsidR="008170F3" w:rsidRPr="003D487A" w:rsidRDefault="008170F3" w:rsidP="00012163">
      <w:pPr>
        <w:spacing w:after="0"/>
        <w:jc w:val="center"/>
        <w:rPr>
          <w:rFonts w:ascii="Georgia" w:hAnsi="Georgia"/>
          <w:b/>
          <w:sz w:val="20"/>
        </w:rPr>
      </w:pPr>
      <w:r w:rsidRPr="003D487A">
        <w:rPr>
          <w:rFonts w:ascii="Georgia" w:hAnsi="Georgia"/>
          <w:b/>
          <w:color w:val="4F6228" w:themeColor="accent3" w:themeShade="80"/>
          <w:sz w:val="36"/>
        </w:rPr>
        <w:t>Important Reminders</w:t>
      </w:r>
    </w:p>
    <w:p w:rsidR="008170F3" w:rsidRPr="003D487A" w:rsidRDefault="008170F3" w:rsidP="00012163">
      <w:pPr>
        <w:spacing w:after="0"/>
        <w:jc w:val="center"/>
        <w:rPr>
          <w:rFonts w:ascii="Georgia" w:hAnsi="Georgia"/>
          <w:b/>
        </w:rPr>
      </w:pPr>
      <w:r w:rsidRPr="003D487A">
        <w:rPr>
          <w:rFonts w:ascii="Georgia" w:hAnsi="Georgia"/>
          <w:b/>
          <w:color w:val="4F6228" w:themeColor="accent3" w:themeShade="80"/>
          <w:sz w:val="24"/>
        </w:rPr>
        <w:t>Heads UP:  JCFHA will be doing Annual enrollments in August this year!</w:t>
      </w:r>
    </w:p>
    <w:p w:rsidR="008170F3" w:rsidRPr="003D487A" w:rsidRDefault="008170F3" w:rsidP="00012163">
      <w:pPr>
        <w:spacing w:after="0"/>
        <w:rPr>
          <w:rFonts w:ascii="Georgia" w:hAnsi="Georgia"/>
          <w:sz w:val="20"/>
        </w:rPr>
      </w:pPr>
    </w:p>
    <w:p w:rsidR="008170F3" w:rsidRPr="003D487A" w:rsidRDefault="008170F3" w:rsidP="00012163">
      <w:pPr>
        <w:spacing w:after="0"/>
        <w:rPr>
          <w:rFonts w:ascii="Georgia" w:hAnsi="Georgia"/>
          <w:color w:val="4F6228" w:themeColor="accent3" w:themeShade="80"/>
        </w:rPr>
      </w:pPr>
      <w:r w:rsidRPr="003D487A">
        <w:rPr>
          <w:rFonts w:ascii="Georgia" w:hAnsi="Georgia"/>
          <w:color w:val="4F6228" w:themeColor="accent3" w:themeShade="80"/>
        </w:rPr>
        <w:t xml:space="preserve">Providers, you may have noticed the expiration date on the green highlighted enrollments is July 31, 2016.  Sponsors in Kansas are no longer required to use pre-school and school age exception paperwork; however we will need you to be diligent at letting us know when school is closed.  Pre-school exceptions are not good on </w:t>
      </w:r>
      <w:r w:rsidR="00012163" w:rsidRPr="003D487A">
        <w:rPr>
          <w:rFonts w:ascii="Georgia" w:hAnsi="Georgia"/>
          <w:color w:val="4F6228" w:themeColor="accent3" w:themeShade="80"/>
        </w:rPr>
        <w:t>non-school</w:t>
      </w:r>
      <w:r w:rsidRPr="003D487A">
        <w:rPr>
          <w:rFonts w:ascii="Georgia" w:hAnsi="Georgia"/>
          <w:color w:val="4F6228" w:themeColor="accent3" w:themeShade="80"/>
        </w:rPr>
        <w:t xml:space="preserve"> days.</w:t>
      </w:r>
    </w:p>
    <w:p w:rsidR="008170F3" w:rsidRPr="003D487A" w:rsidRDefault="008170F3" w:rsidP="00012163">
      <w:pPr>
        <w:spacing w:after="0"/>
        <w:rPr>
          <w:rFonts w:ascii="Georgia" w:hAnsi="Georgia"/>
          <w:sz w:val="20"/>
        </w:rPr>
      </w:pPr>
      <w:r w:rsidRPr="003D487A">
        <w:rPr>
          <w:rFonts w:ascii="Georgia" w:hAnsi="Georgia"/>
          <w:sz w:val="20"/>
        </w:rPr>
        <w:t xml:space="preserve"> </w:t>
      </w:r>
    </w:p>
    <w:p w:rsidR="008170F3" w:rsidRPr="003D487A" w:rsidRDefault="00012163" w:rsidP="00012163">
      <w:pPr>
        <w:spacing w:after="0"/>
        <w:jc w:val="center"/>
        <w:rPr>
          <w:rFonts w:ascii="Georgia" w:hAnsi="Georgia"/>
          <w:b/>
          <w:color w:val="4F6228" w:themeColor="accent3" w:themeShade="80"/>
          <w:sz w:val="24"/>
        </w:rPr>
      </w:pPr>
      <w:r w:rsidRPr="003D487A">
        <w:rPr>
          <w:rFonts w:ascii="Georgia" w:hAnsi="Georgia"/>
          <w:b/>
          <w:color w:val="4F6228" w:themeColor="accent3" w:themeShade="80"/>
          <w:sz w:val="24"/>
        </w:rPr>
        <w:t xml:space="preserve">Videos/ </w:t>
      </w:r>
      <w:r w:rsidR="00866B2B" w:rsidRPr="003D487A">
        <w:rPr>
          <w:rFonts w:ascii="Georgia" w:hAnsi="Georgia"/>
          <w:b/>
          <w:color w:val="4F6228" w:themeColor="accent3" w:themeShade="80"/>
          <w:sz w:val="24"/>
        </w:rPr>
        <w:t>Tutorials</w:t>
      </w:r>
    </w:p>
    <w:p w:rsidR="008170F3" w:rsidRPr="003D487A" w:rsidRDefault="00012163" w:rsidP="00012163">
      <w:pPr>
        <w:spacing w:after="0"/>
        <w:rPr>
          <w:rFonts w:ascii="Georgia" w:hAnsi="Georgia"/>
          <w:color w:val="4F6228" w:themeColor="accent3" w:themeShade="80"/>
        </w:rPr>
      </w:pPr>
      <w:r w:rsidRPr="003D487A">
        <w:rPr>
          <w:rFonts w:ascii="Georgia" w:hAnsi="Georgia"/>
          <w:color w:val="4F6228" w:themeColor="accent3" w:themeShade="80"/>
        </w:rPr>
        <w:t>V</w:t>
      </w:r>
      <w:r w:rsidR="008170F3" w:rsidRPr="003D487A">
        <w:rPr>
          <w:rFonts w:ascii="Georgia" w:hAnsi="Georgia"/>
          <w:color w:val="4F6228" w:themeColor="accent3" w:themeShade="80"/>
        </w:rPr>
        <w:t xml:space="preserve">ideos can be found at www.jcfamilyhomeassociation.com, links, tutorials, these videos I put together to help with questions on filling out enrollments and infant documentation forms.  Give them a </w:t>
      </w:r>
      <w:r w:rsidRPr="003D487A">
        <w:rPr>
          <w:rFonts w:ascii="Georgia" w:hAnsi="Georgia"/>
          <w:color w:val="4F6228" w:themeColor="accent3" w:themeShade="80"/>
        </w:rPr>
        <w:t>watch;</w:t>
      </w:r>
      <w:r w:rsidR="008170F3" w:rsidRPr="003D487A">
        <w:rPr>
          <w:rFonts w:ascii="Georgia" w:hAnsi="Georgia"/>
          <w:color w:val="4F6228" w:themeColor="accent3" w:themeShade="80"/>
        </w:rPr>
        <w:t xml:space="preserve"> there is no sound, after take 549 I realized I'm not made for voice overs! I can't read a script without messing up and I had to time what I was reading with the slide.  I'm sure it's not difficult I'm just not able to do it, believe me I tried.  </w:t>
      </w:r>
    </w:p>
    <w:p w:rsidR="008170F3" w:rsidRPr="003D487A" w:rsidRDefault="008170F3" w:rsidP="00012163">
      <w:pPr>
        <w:spacing w:after="0"/>
        <w:rPr>
          <w:rFonts w:ascii="Georgia" w:hAnsi="Georgia"/>
          <w:sz w:val="20"/>
        </w:rPr>
      </w:pPr>
      <w:r w:rsidRPr="003D487A">
        <w:rPr>
          <w:rFonts w:ascii="Georgia" w:hAnsi="Georgia"/>
          <w:sz w:val="20"/>
        </w:rPr>
        <w:t xml:space="preserve">    </w:t>
      </w:r>
    </w:p>
    <w:p w:rsidR="008170F3" w:rsidRPr="003D487A" w:rsidRDefault="008170F3" w:rsidP="00012163">
      <w:pPr>
        <w:spacing w:after="0"/>
        <w:jc w:val="center"/>
        <w:rPr>
          <w:rFonts w:ascii="Georgia" w:hAnsi="Georgia"/>
          <w:b/>
          <w:color w:val="C00000"/>
          <w:sz w:val="36"/>
        </w:rPr>
      </w:pPr>
      <w:r w:rsidRPr="003D487A">
        <w:rPr>
          <w:rFonts w:ascii="Georgia" w:hAnsi="Georgia"/>
          <w:b/>
          <w:color w:val="C00000"/>
          <w:sz w:val="36"/>
        </w:rPr>
        <w:t>JCFHA Current Research on CN Labels</w:t>
      </w:r>
    </w:p>
    <w:p w:rsidR="008170F3" w:rsidRPr="00866B2B" w:rsidRDefault="008170F3" w:rsidP="00012163">
      <w:pPr>
        <w:spacing w:after="0"/>
        <w:rPr>
          <w:rFonts w:ascii="Georgia" w:hAnsi="Georgia"/>
          <w:color w:val="C00000"/>
          <w:sz w:val="24"/>
        </w:rPr>
      </w:pPr>
      <w:r w:rsidRPr="003D487A">
        <w:rPr>
          <w:rFonts w:ascii="Georgia" w:hAnsi="Georgia"/>
          <w:color w:val="C00000"/>
        </w:rPr>
        <w:t>•</w:t>
      </w:r>
      <w:r w:rsidRPr="00866B2B">
        <w:rPr>
          <w:rFonts w:ascii="Georgia" w:hAnsi="Georgia"/>
          <w:color w:val="C00000"/>
          <w:sz w:val="24"/>
        </w:rPr>
        <w:t xml:space="preserve">The manufacturers will need the UPC Barcode number from the product.  </w:t>
      </w:r>
    </w:p>
    <w:p w:rsidR="008170F3" w:rsidRPr="00866B2B" w:rsidRDefault="008170F3" w:rsidP="00012163">
      <w:pPr>
        <w:spacing w:after="0"/>
        <w:rPr>
          <w:rFonts w:ascii="Georgia" w:hAnsi="Georgia"/>
          <w:color w:val="C00000"/>
          <w:sz w:val="24"/>
        </w:rPr>
      </w:pPr>
    </w:p>
    <w:p w:rsidR="008170F3" w:rsidRPr="00866B2B" w:rsidRDefault="008170F3" w:rsidP="00012163">
      <w:pPr>
        <w:spacing w:after="0"/>
        <w:rPr>
          <w:rFonts w:ascii="Georgia" w:hAnsi="Georgia"/>
          <w:color w:val="C00000"/>
          <w:sz w:val="24"/>
        </w:rPr>
      </w:pPr>
      <w:r w:rsidRPr="00866B2B">
        <w:rPr>
          <w:rFonts w:ascii="Georgia" w:hAnsi="Georgia"/>
          <w:color w:val="C00000"/>
          <w:sz w:val="24"/>
        </w:rPr>
        <w:t xml:space="preserve">Foster Farms contact email is </w:t>
      </w:r>
      <w:hyperlink r:id="rId7" w:history="1">
        <w:r w:rsidR="00012163" w:rsidRPr="00866B2B">
          <w:rPr>
            <w:rStyle w:val="Hyperlink"/>
            <w:rFonts w:ascii="Georgia" w:hAnsi="Georgia"/>
            <w:color w:val="C00000"/>
            <w:sz w:val="24"/>
          </w:rPr>
          <w:t>anna.boodrookas@fosterfarms.com</w:t>
        </w:r>
      </w:hyperlink>
      <w:r w:rsidR="00012163" w:rsidRPr="00866B2B">
        <w:rPr>
          <w:rFonts w:ascii="Georgia" w:hAnsi="Georgia"/>
          <w:color w:val="C00000"/>
          <w:sz w:val="24"/>
        </w:rPr>
        <w:t>.</w:t>
      </w:r>
    </w:p>
    <w:p w:rsidR="008170F3" w:rsidRPr="00866B2B" w:rsidRDefault="008170F3" w:rsidP="00012163">
      <w:pPr>
        <w:spacing w:after="0"/>
        <w:rPr>
          <w:rFonts w:ascii="Georgia" w:hAnsi="Georgia"/>
          <w:color w:val="C00000"/>
          <w:sz w:val="24"/>
        </w:rPr>
      </w:pPr>
      <w:r w:rsidRPr="00866B2B">
        <w:rPr>
          <w:rFonts w:ascii="Georgia" w:hAnsi="Georgia"/>
          <w:color w:val="C00000"/>
          <w:sz w:val="24"/>
        </w:rPr>
        <w:t>Tyson contact</w:t>
      </w:r>
      <w:r w:rsidR="00012163" w:rsidRPr="00866B2B">
        <w:rPr>
          <w:rFonts w:ascii="Georgia" w:hAnsi="Georgia"/>
          <w:color w:val="C00000"/>
          <w:sz w:val="24"/>
        </w:rPr>
        <w:t xml:space="preserve"> email is </w:t>
      </w:r>
      <w:hyperlink r:id="rId8" w:history="1">
        <w:r w:rsidR="00012163" w:rsidRPr="00866B2B">
          <w:rPr>
            <w:rStyle w:val="Hyperlink"/>
            <w:rFonts w:ascii="Georgia" w:hAnsi="Georgia"/>
            <w:color w:val="C00000"/>
            <w:sz w:val="24"/>
          </w:rPr>
          <w:t>jeri.smith@tyson.com</w:t>
        </w:r>
      </w:hyperlink>
      <w:r w:rsidR="00012163" w:rsidRPr="00866B2B">
        <w:rPr>
          <w:rFonts w:ascii="Georgia" w:hAnsi="Georgia"/>
          <w:color w:val="C00000"/>
          <w:sz w:val="24"/>
        </w:rPr>
        <w:t>.</w:t>
      </w:r>
    </w:p>
    <w:p w:rsidR="008170F3" w:rsidRPr="00866B2B" w:rsidRDefault="008170F3" w:rsidP="00012163">
      <w:pPr>
        <w:spacing w:after="0"/>
        <w:rPr>
          <w:rFonts w:ascii="Georgia" w:hAnsi="Georgia"/>
          <w:color w:val="C00000"/>
          <w:sz w:val="24"/>
        </w:rPr>
      </w:pPr>
      <w:r w:rsidRPr="00866B2B">
        <w:rPr>
          <w:rFonts w:ascii="Georgia" w:hAnsi="Georgia"/>
          <w:color w:val="C00000"/>
          <w:sz w:val="24"/>
        </w:rPr>
        <w:t>Maxi (Yummy) con</w:t>
      </w:r>
      <w:r w:rsidR="00012163" w:rsidRPr="00866B2B">
        <w:rPr>
          <w:rFonts w:ascii="Georgia" w:hAnsi="Georgia"/>
          <w:color w:val="C00000"/>
          <w:sz w:val="24"/>
        </w:rPr>
        <w:t xml:space="preserve">tact email is </w:t>
      </w:r>
      <w:hyperlink r:id="rId9" w:history="1">
        <w:r w:rsidR="00012163" w:rsidRPr="00866B2B">
          <w:rPr>
            <w:rStyle w:val="Hyperlink"/>
            <w:rFonts w:ascii="Georgia" w:hAnsi="Georgia"/>
            <w:color w:val="C00000"/>
            <w:sz w:val="24"/>
          </w:rPr>
          <w:t>ChantalJ@maxi.com</w:t>
        </w:r>
      </w:hyperlink>
      <w:r w:rsidR="00012163" w:rsidRPr="00866B2B">
        <w:rPr>
          <w:rFonts w:ascii="Georgia" w:hAnsi="Georgia"/>
          <w:color w:val="C00000"/>
          <w:sz w:val="24"/>
        </w:rPr>
        <w:t>.</w:t>
      </w:r>
    </w:p>
    <w:p w:rsidR="008170F3" w:rsidRPr="00866B2B" w:rsidRDefault="008170F3" w:rsidP="00012163">
      <w:pPr>
        <w:spacing w:after="0"/>
        <w:rPr>
          <w:rFonts w:ascii="Georgia" w:hAnsi="Georgia"/>
          <w:color w:val="C00000"/>
          <w:sz w:val="24"/>
        </w:rPr>
      </w:pPr>
      <w:r w:rsidRPr="00866B2B">
        <w:rPr>
          <w:rFonts w:ascii="Georgia" w:hAnsi="Georgia"/>
          <w:color w:val="C00000"/>
          <w:sz w:val="24"/>
        </w:rPr>
        <w:t xml:space="preserve">  </w:t>
      </w:r>
    </w:p>
    <w:p w:rsidR="00421536" w:rsidRPr="00866B2B" w:rsidRDefault="00421536" w:rsidP="00421536">
      <w:pPr>
        <w:spacing w:after="0"/>
        <w:rPr>
          <w:rFonts w:ascii="Georgia" w:hAnsi="Georgia"/>
          <w:color w:val="C00000"/>
          <w:sz w:val="24"/>
        </w:rPr>
      </w:pPr>
      <w:r w:rsidRPr="00866B2B">
        <w:rPr>
          <w:rFonts w:ascii="Georgia" w:hAnsi="Georgia"/>
          <w:color w:val="C00000"/>
          <w:sz w:val="24"/>
        </w:rPr>
        <w:t xml:space="preserve">Another way to approach the problem is to serve homemade (HM) mac-n-cheese.  The simplest recipe is 6 cups of macaroni, 16 </w:t>
      </w:r>
      <w:proofErr w:type="spellStart"/>
      <w:r w:rsidRPr="00866B2B">
        <w:rPr>
          <w:rFonts w:ascii="Georgia" w:hAnsi="Georgia"/>
          <w:color w:val="C00000"/>
          <w:sz w:val="24"/>
        </w:rPr>
        <w:t>oz</w:t>
      </w:r>
      <w:proofErr w:type="spellEnd"/>
      <w:r w:rsidRPr="00866B2B">
        <w:rPr>
          <w:rFonts w:ascii="Georgia" w:hAnsi="Georgia"/>
          <w:color w:val="C00000"/>
          <w:sz w:val="24"/>
        </w:rPr>
        <w:t xml:space="preserve"> of cheese and 1/2 cup of milk.  Cook the macaroni, put cooked macaroni, milk and cheese in 9X12 </w:t>
      </w:r>
      <w:proofErr w:type="gramStart"/>
      <w:r w:rsidRPr="00866B2B">
        <w:rPr>
          <w:rFonts w:ascii="Georgia" w:hAnsi="Georgia"/>
          <w:color w:val="C00000"/>
          <w:sz w:val="24"/>
        </w:rPr>
        <w:t>pan</w:t>
      </w:r>
      <w:proofErr w:type="gramEnd"/>
      <w:r w:rsidRPr="00866B2B">
        <w:rPr>
          <w:rFonts w:ascii="Georgia" w:hAnsi="Georgia"/>
          <w:color w:val="C00000"/>
          <w:sz w:val="24"/>
        </w:rPr>
        <w:t xml:space="preserve"> in oven 350 for 30 minutes.  </w:t>
      </w:r>
    </w:p>
    <w:p w:rsidR="0040453E" w:rsidRPr="00866B2B" w:rsidRDefault="0040453E" w:rsidP="00DD1EB2">
      <w:pPr>
        <w:spacing w:after="0"/>
        <w:jc w:val="center"/>
        <w:rPr>
          <w:rFonts w:ascii="Georgia" w:hAnsi="Georgia"/>
          <w:b/>
          <w:color w:val="C00000"/>
          <w:sz w:val="28"/>
        </w:rPr>
      </w:pPr>
    </w:p>
    <w:p w:rsidR="00DD1EB2" w:rsidRPr="00866B2B" w:rsidRDefault="00DD1EB2" w:rsidP="00DD1EB2">
      <w:pPr>
        <w:spacing w:after="0"/>
        <w:jc w:val="center"/>
        <w:rPr>
          <w:rFonts w:ascii="Georgia" w:hAnsi="Georgia"/>
          <w:b/>
          <w:color w:val="C00000"/>
          <w:sz w:val="28"/>
        </w:rPr>
      </w:pPr>
      <w:r w:rsidRPr="00866B2B">
        <w:rPr>
          <w:rFonts w:ascii="Georgia" w:hAnsi="Georgia"/>
          <w:b/>
          <w:color w:val="C00000"/>
          <w:sz w:val="28"/>
        </w:rPr>
        <w:t>JCFHA Current Research on CN Labels Continued</w:t>
      </w:r>
    </w:p>
    <w:p w:rsidR="008170F3" w:rsidRPr="00866B2B" w:rsidRDefault="008170F3" w:rsidP="00153AB5">
      <w:pPr>
        <w:spacing w:after="0"/>
        <w:rPr>
          <w:rFonts w:ascii="Georgia" w:hAnsi="Georgia"/>
          <w:color w:val="C00000"/>
          <w:sz w:val="24"/>
        </w:rPr>
      </w:pPr>
      <w:r w:rsidRPr="00866B2B">
        <w:rPr>
          <w:rFonts w:ascii="Georgia" w:hAnsi="Georgia"/>
          <w:color w:val="C00000"/>
          <w:sz w:val="24"/>
        </w:rPr>
        <w:t xml:space="preserve">The above emails are to companies that I have contacted and received the product analysis sheet for some of the products you will be serving.  I have to send them the UPC number.  A big thank you to Nancy </w:t>
      </w:r>
      <w:proofErr w:type="spellStart"/>
      <w:r w:rsidRPr="00866B2B">
        <w:rPr>
          <w:rFonts w:ascii="Georgia" w:hAnsi="Georgia"/>
          <w:color w:val="C00000"/>
          <w:sz w:val="24"/>
        </w:rPr>
        <w:t>Dugas</w:t>
      </w:r>
      <w:proofErr w:type="spellEnd"/>
      <w:r w:rsidRPr="00866B2B">
        <w:rPr>
          <w:rFonts w:ascii="Georgia" w:hAnsi="Georgia"/>
          <w:color w:val="C00000"/>
          <w:sz w:val="24"/>
        </w:rPr>
        <w:t xml:space="preserve">, Julie Ritz, Lori </w:t>
      </w:r>
      <w:proofErr w:type="spellStart"/>
      <w:r w:rsidRPr="00866B2B">
        <w:rPr>
          <w:rFonts w:ascii="Georgia" w:hAnsi="Georgia"/>
          <w:color w:val="C00000"/>
          <w:sz w:val="24"/>
        </w:rPr>
        <w:t>Stallbaumer</w:t>
      </w:r>
      <w:proofErr w:type="spellEnd"/>
      <w:r w:rsidRPr="00866B2B">
        <w:rPr>
          <w:rFonts w:ascii="Georgia" w:hAnsi="Georgia"/>
          <w:color w:val="C00000"/>
          <w:sz w:val="24"/>
        </w:rPr>
        <w:t xml:space="preserve">, Karen </w:t>
      </w:r>
      <w:proofErr w:type="spellStart"/>
      <w:r w:rsidRPr="00866B2B">
        <w:rPr>
          <w:rFonts w:ascii="Georgia" w:hAnsi="Georgia"/>
          <w:color w:val="C00000"/>
          <w:sz w:val="24"/>
        </w:rPr>
        <w:t>Wille</w:t>
      </w:r>
      <w:proofErr w:type="spellEnd"/>
      <w:r w:rsidRPr="00866B2B">
        <w:rPr>
          <w:rFonts w:ascii="Georgia" w:hAnsi="Georgia"/>
          <w:color w:val="C00000"/>
          <w:sz w:val="24"/>
        </w:rPr>
        <w:t xml:space="preserve"> and Connie Vesta for sending in UPC numbers, product analysis sheets or other information to help out with developing an approved list chart.  The chart below is what is approved as of now.  Please note the amount per age group for the serving </w:t>
      </w:r>
      <w:proofErr w:type="gramStart"/>
      <w:r w:rsidRPr="00866B2B">
        <w:rPr>
          <w:rFonts w:ascii="Georgia" w:hAnsi="Georgia"/>
          <w:color w:val="C00000"/>
          <w:sz w:val="24"/>
        </w:rPr>
        <w:t>size,</w:t>
      </w:r>
      <w:proofErr w:type="gramEnd"/>
      <w:r w:rsidRPr="00866B2B">
        <w:rPr>
          <w:rFonts w:ascii="Georgia" w:hAnsi="Georgia"/>
          <w:color w:val="C00000"/>
          <w:sz w:val="24"/>
        </w:rPr>
        <w:t xml:space="preserve"> also the chicken nuggets do not count as a grain just as the meat. </w:t>
      </w:r>
    </w:p>
    <w:p w:rsidR="008170F3" w:rsidRPr="00866B2B" w:rsidRDefault="008170F3" w:rsidP="00153AB5">
      <w:pPr>
        <w:spacing w:after="0"/>
        <w:rPr>
          <w:rFonts w:ascii="Georgia" w:hAnsi="Georgia"/>
        </w:rPr>
      </w:pPr>
    </w:p>
    <w:p w:rsidR="008011F3" w:rsidRPr="00866B2B" w:rsidRDefault="008011F3" w:rsidP="008011F3">
      <w:pPr>
        <w:spacing w:after="0"/>
        <w:rPr>
          <w:rFonts w:ascii="Georgia" w:hAnsi="Georgia"/>
        </w:rPr>
      </w:pPr>
    </w:p>
    <w:p w:rsidR="008011F3" w:rsidRPr="00866B2B" w:rsidRDefault="008170F3" w:rsidP="008011F3">
      <w:pPr>
        <w:spacing w:after="0"/>
        <w:jc w:val="center"/>
        <w:rPr>
          <w:rFonts w:ascii="Georgia" w:hAnsi="Georgia"/>
          <w:b/>
          <w:color w:val="C00000"/>
          <w:sz w:val="28"/>
        </w:rPr>
      </w:pPr>
      <w:r w:rsidRPr="00866B2B">
        <w:rPr>
          <w:rFonts w:ascii="Georgia" w:hAnsi="Georgia"/>
          <w:b/>
          <w:color w:val="C00000"/>
          <w:sz w:val="28"/>
        </w:rPr>
        <w:t>CN Label Approved List</w:t>
      </w:r>
      <w:r w:rsidR="008011F3" w:rsidRPr="00866B2B">
        <w:rPr>
          <w:rFonts w:ascii="Georgia" w:hAnsi="Georgia"/>
          <w:b/>
          <w:color w:val="C00000"/>
          <w:sz w:val="28"/>
        </w:rPr>
        <w:t xml:space="preserve"> – See Enclosed</w:t>
      </w:r>
    </w:p>
    <w:p w:rsidR="00F5590B" w:rsidRPr="003D6F5A" w:rsidRDefault="00F5590B" w:rsidP="008011F3">
      <w:pPr>
        <w:spacing w:after="0"/>
        <w:jc w:val="center"/>
        <w:rPr>
          <w:b/>
          <w:color w:val="4F6228" w:themeColor="accent3" w:themeShade="80"/>
        </w:rPr>
      </w:pPr>
    </w:p>
    <w:p w:rsidR="00866B2B" w:rsidRDefault="00866B2B" w:rsidP="008011F3">
      <w:pPr>
        <w:spacing w:after="0"/>
        <w:jc w:val="center"/>
        <w:rPr>
          <w:rFonts w:ascii="Georgia" w:hAnsi="Georgia"/>
          <w:b/>
          <w:color w:val="002060"/>
        </w:rPr>
      </w:pPr>
    </w:p>
    <w:p w:rsidR="004B5739" w:rsidRPr="003D6F5A" w:rsidRDefault="004B5739" w:rsidP="008011F3">
      <w:pPr>
        <w:spacing w:after="0"/>
        <w:jc w:val="center"/>
        <w:rPr>
          <w:rFonts w:ascii="Georgia" w:hAnsi="Georgia"/>
          <w:b/>
          <w:color w:val="002060"/>
        </w:rPr>
      </w:pPr>
      <w:r w:rsidRPr="003D6F5A">
        <w:rPr>
          <w:rFonts w:ascii="Georgia" w:hAnsi="Georgia"/>
          <w:b/>
          <w:color w:val="002060"/>
        </w:rPr>
        <w:lastRenderedPageBreak/>
        <w:t>Corn Dogs</w:t>
      </w:r>
    </w:p>
    <w:p w:rsidR="002C2605" w:rsidRDefault="002C2605" w:rsidP="004B5739">
      <w:pPr>
        <w:spacing w:after="0"/>
        <w:rPr>
          <w:rFonts w:ascii="Georgia" w:hAnsi="Georgia"/>
          <w:color w:val="002060"/>
        </w:rPr>
      </w:pPr>
    </w:p>
    <w:p w:rsidR="004B5739" w:rsidRPr="002C2605" w:rsidRDefault="003D6F5A" w:rsidP="004B5739">
      <w:pPr>
        <w:spacing w:after="0"/>
        <w:rPr>
          <w:rFonts w:ascii="Georgia" w:hAnsi="Georgia"/>
          <w:color w:val="002060"/>
        </w:rPr>
      </w:pPr>
      <w:r w:rsidRPr="002C2605">
        <w:rPr>
          <w:rFonts w:ascii="Georgia" w:hAnsi="Georgia"/>
          <w:color w:val="002060"/>
        </w:rPr>
        <w:t>Q: Are Corn Dogs Creditable?</w:t>
      </w:r>
    </w:p>
    <w:p w:rsidR="003D6F5A" w:rsidRPr="002C2605" w:rsidRDefault="003D6F5A" w:rsidP="004B5739">
      <w:pPr>
        <w:spacing w:after="0"/>
        <w:rPr>
          <w:rFonts w:ascii="Georgia" w:hAnsi="Georgia"/>
          <w:color w:val="002060"/>
        </w:rPr>
      </w:pPr>
      <w:r w:rsidRPr="002C2605">
        <w:rPr>
          <w:rFonts w:ascii="Georgia" w:hAnsi="Georgia"/>
          <w:color w:val="002060"/>
        </w:rPr>
        <w:t>A:  Yes, both the frankfurter and the breading may be credited toward meal pattern requirements if the following conditions are met:</w:t>
      </w:r>
    </w:p>
    <w:p w:rsidR="003D6F5A" w:rsidRPr="002C2605" w:rsidRDefault="003D6F5A" w:rsidP="003D6F5A">
      <w:pPr>
        <w:pStyle w:val="ListParagraph"/>
        <w:numPr>
          <w:ilvl w:val="0"/>
          <w:numId w:val="1"/>
        </w:numPr>
        <w:spacing w:after="0"/>
        <w:rPr>
          <w:rFonts w:ascii="Georgia" w:hAnsi="Georgia"/>
          <w:color w:val="002060"/>
        </w:rPr>
      </w:pPr>
      <w:r w:rsidRPr="002C2605">
        <w:rPr>
          <w:rFonts w:ascii="Georgia" w:hAnsi="Georgia"/>
          <w:color w:val="002060"/>
        </w:rPr>
        <w:t>Meat/Meat Alternate – the frankfurter must be all meat or all poultry frankfurter.  Products need to be labeled “All Meat” “All Beef” “All Pork”</w:t>
      </w:r>
    </w:p>
    <w:p w:rsidR="003D6F5A" w:rsidRPr="002C2605" w:rsidRDefault="003D6F5A" w:rsidP="003D6F5A">
      <w:pPr>
        <w:pStyle w:val="ListParagraph"/>
        <w:numPr>
          <w:ilvl w:val="0"/>
          <w:numId w:val="1"/>
        </w:numPr>
        <w:spacing w:after="0"/>
        <w:rPr>
          <w:rFonts w:ascii="Georgia" w:hAnsi="Georgia"/>
          <w:color w:val="002060"/>
        </w:rPr>
      </w:pPr>
      <w:r w:rsidRPr="002C2605">
        <w:rPr>
          <w:rFonts w:ascii="Georgia" w:hAnsi="Georgia"/>
          <w:color w:val="002060"/>
        </w:rPr>
        <w:t xml:space="preserve">Breading – served as part of the main dish and are made with enriched or whole grain flour, meal, bran or germ. </w:t>
      </w:r>
    </w:p>
    <w:p w:rsidR="003D6F5A" w:rsidRPr="002C2605" w:rsidRDefault="003D6F5A" w:rsidP="003D6F5A">
      <w:pPr>
        <w:spacing w:after="0"/>
        <w:rPr>
          <w:rFonts w:ascii="Georgia" w:hAnsi="Georgia"/>
          <w:color w:val="002060"/>
        </w:rPr>
      </w:pPr>
      <w:r w:rsidRPr="002C2605">
        <w:rPr>
          <w:rFonts w:ascii="Georgia" w:hAnsi="Georgia"/>
          <w:color w:val="002060"/>
        </w:rPr>
        <w:t>To determine the crediting information:  Use CN label or Remove and document the weight of the cooked batter and/or breading from a serving of the product.  A serving of bread must weigh 0.7 ounces and a serving of batter must weigh 0.9 ounces.</w:t>
      </w:r>
    </w:p>
    <w:p w:rsidR="002C2605" w:rsidRDefault="002C2605" w:rsidP="008011F3">
      <w:pPr>
        <w:spacing w:after="0"/>
        <w:jc w:val="center"/>
        <w:rPr>
          <w:rFonts w:ascii="Georgia" w:hAnsi="Georgia"/>
          <w:b/>
          <w:color w:val="4F6228" w:themeColor="accent3" w:themeShade="80"/>
          <w:sz w:val="24"/>
        </w:rPr>
      </w:pPr>
    </w:p>
    <w:p w:rsidR="008170F3" w:rsidRPr="003D487A" w:rsidRDefault="008170F3" w:rsidP="008011F3">
      <w:pPr>
        <w:spacing w:after="0"/>
        <w:jc w:val="center"/>
        <w:rPr>
          <w:rFonts w:ascii="Georgia" w:hAnsi="Georgia"/>
          <w:b/>
          <w:color w:val="4F6228" w:themeColor="accent3" w:themeShade="80"/>
          <w:sz w:val="24"/>
        </w:rPr>
      </w:pPr>
      <w:r w:rsidRPr="003D487A">
        <w:rPr>
          <w:rFonts w:ascii="Georgia" w:hAnsi="Georgia"/>
          <w:b/>
          <w:color w:val="4F6228" w:themeColor="accent3" w:themeShade="80"/>
          <w:sz w:val="24"/>
        </w:rPr>
        <w:t>JCFHA Training</w:t>
      </w:r>
    </w:p>
    <w:p w:rsidR="008170F3" w:rsidRPr="003D487A" w:rsidRDefault="008170F3" w:rsidP="008011F3">
      <w:pPr>
        <w:spacing w:after="0"/>
        <w:rPr>
          <w:rFonts w:ascii="Georgia" w:hAnsi="Georgia"/>
          <w:color w:val="4F6228" w:themeColor="accent3" w:themeShade="80"/>
        </w:rPr>
      </w:pPr>
      <w:r w:rsidRPr="003D487A">
        <w:rPr>
          <w:rFonts w:ascii="Georgia" w:hAnsi="Georgia"/>
          <w:color w:val="4F6228" w:themeColor="accent3" w:themeShade="80"/>
        </w:rPr>
        <w:t xml:space="preserve">Online training for providers who did not attend a meeting starts in June; however, I will be signing everyone up for the class in July.  I will need your e-mail address in order to sign you up.  Providers who are completing online training this year will be required to attend a face-to-face training next year. </w:t>
      </w:r>
    </w:p>
    <w:p w:rsidR="008170F3" w:rsidRPr="003D487A" w:rsidRDefault="008170F3" w:rsidP="008011F3">
      <w:pPr>
        <w:spacing w:after="0"/>
        <w:rPr>
          <w:rFonts w:ascii="Georgia" w:hAnsi="Georgia"/>
          <w:sz w:val="20"/>
        </w:rPr>
      </w:pPr>
    </w:p>
    <w:p w:rsidR="008170F3" w:rsidRPr="003D487A" w:rsidRDefault="008170F3" w:rsidP="00F5590B">
      <w:pPr>
        <w:spacing w:after="0"/>
        <w:jc w:val="center"/>
        <w:rPr>
          <w:rFonts w:ascii="Georgia" w:hAnsi="Georgia"/>
          <w:b/>
          <w:color w:val="4F6228" w:themeColor="accent3" w:themeShade="80"/>
          <w:sz w:val="24"/>
          <w:szCs w:val="28"/>
        </w:rPr>
      </w:pPr>
      <w:r w:rsidRPr="003D487A">
        <w:rPr>
          <w:rFonts w:ascii="Georgia" w:hAnsi="Georgia"/>
          <w:b/>
          <w:color w:val="4F6228" w:themeColor="accent3" w:themeShade="80"/>
          <w:sz w:val="24"/>
          <w:szCs w:val="28"/>
        </w:rPr>
        <w:t>First Aid &amp; CPR Trainings</w:t>
      </w:r>
    </w:p>
    <w:p w:rsidR="008170F3" w:rsidRPr="003D487A" w:rsidRDefault="008170F3" w:rsidP="008011F3">
      <w:pPr>
        <w:spacing w:after="0"/>
        <w:rPr>
          <w:rFonts w:ascii="Georgia" w:hAnsi="Georgia"/>
          <w:sz w:val="20"/>
        </w:rPr>
      </w:pPr>
    </w:p>
    <w:p w:rsidR="008170F3" w:rsidRPr="003D487A" w:rsidRDefault="008170F3" w:rsidP="008011F3">
      <w:pPr>
        <w:spacing w:after="0"/>
        <w:rPr>
          <w:rFonts w:ascii="Georgia" w:hAnsi="Georgia"/>
          <w:color w:val="4F6228" w:themeColor="accent3" w:themeShade="80"/>
        </w:rPr>
      </w:pPr>
      <w:r w:rsidRPr="003D487A">
        <w:rPr>
          <w:rFonts w:ascii="Georgia" w:hAnsi="Georgia"/>
          <w:color w:val="4F6228" w:themeColor="accent3" w:themeShade="80"/>
        </w:rPr>
        <w:t>Safety Training Solutions (Shawnee, Geary &amp; Riley Counties) visit http://safetytrainingsolutions.net for schedule.</w:t>
      </w:r>
    </w:p>
    <w:p w:rsidR="008170F3" w:rsidRPr="003D487A" w:rsidRDefault="008170F3" w:rsidP="008011F3">
      <w:pPr>
        <w:spacing w:after="0"/>
        <w:rPr>
          <w:rFonts w:ascii="Georgia" w:hAnsi="Georgia"/>
          <w:color w:val="4F6228" w:themeColor="accent3" w:themeShade="80"/>
        </w:rPr>
      </w:pPr>
    </w:p>
    <w:p w:rsidR="008170F3" w:rsidRPr="003D487A" w:rsidRDefault="008170F3" w:rsidP="00F5590B">
      <w:pPr>
        <w:spacing w:after="0"/>
        <w:rPr>
          <w:rFonts w:ascii="Georgia" w:hAnsi="Georgia"/>
          <w:color w:val="4F6228" w:themeColor="accent3" w:themeShade="80"/>
        </w:rPr>
      </w:pPr>
      <w:r w:rsidRPr="003D487A">
        <w:rPr>
          <w:rFonts w:ascii="Georgia" w:hAnsi="Georgia"/>
          <w:color w:val="4F6228" w:themeColor="accent3" w:themeShade="80"/>
        </w:rPr>
        <w:t xml:space="preserve"> CPR &amp; First Aid by Tina (Northeast Kansas) call 785-221-3609 for schedule.</w:t>
      </w:r>
    </w:p>
    <w:p w:rsidR="008170F3" w:rsidRPr="003D487A" w:rsidRDefault="008170F3" w:rsidP="00F5590B">
      <w:pPr>
        <w:spacing w:after="0"/>
        <w:rPr>
          <w:rFonts w:ascii="Georgia" w:hAnsi="Georgia"/>
          <w:sz w:val="20"/>
        </w:rPr>
      </w:pPr>
      <w:r w:rsidRPr="003D487A">
        <w:rPr>
          <w:rFonts w:ascii="Georgia" w:hAnsi="Georgia"/>
          <w:sz w:val="20"/>
        </w:rPr>
        <w:t xml:space="preserve"> </w:t>
      </w:r>
    </w:p>
    <w:p w:rsidR="0040453E" w:rsidRPr="003D487A" w:rsidRDefault="0040453E" w:rsidP="00F5590B">
      <w:pPr>
        <w:spacing w:after="0"/>
        <w:jc w:val="center"/>
        <w:rPr>
          <w:rFonts w:ascii="Georgia" w:hAnsi="Georgia"/>
          <w:b/>
          <w:color w:val="7030A0"/>
          <w:sz w:val="32"/>
        </w:rPr>
      </w:pPr>
    </w:p>
    <w:p w:rsidR="008170F3" w:rsidRPr="002C2605" w:rsidRDefault="008170F3" w:rsidP="00F5590B">
      <w:pPr>
        <w:spacing w:after="0"/>
        <w:jc w:val="center"/>
        <w:rPr>
          <w:rFonts w:ascii="Georgia" w:hAnsi="Georgia"/>
          <w:b/>
          <w:color w:val="7030A0"/>
          <w:sz w:val="36"/>
        </w:rPr>
      </w:pPr>
      <w:r w:rsidRPr="002C2605">
        <w:rPr>
          <w:rFonts w:ascii="Georgia" w:hAnsi="Georgia"/>
          <w:b/>
          <w:color w:val="7030A0"/>
          <w:sz w:val="36"/>
        </w:rPr>
        <w:t>New CACFP Meal Standards Released!</w:t>
      </w:r>
    </w:p>
    <w:p w:rsidR="009F25EB" w:rsidRPr="002C2605" w:rsidRDefault="008170F3" w:rsidP="00F5590B">
      <w:pPr>
        <w:spacing w:after="0"/>
        <w:rPr>
          <w:rFonts w:ascii="Georgia" w:hAnsi="Georgia"/>
          <w:color w:val="7030A0"/>
          <w:sz w:val="24"/>
        </w:rPr>
      </w:pPr>
      <w:r w:rsidRPr="002C2605">
        <w:rPr>
          <w:rFonts w:ascii="Georgia" w:hAnsi="Georgia"/>
          <w:b/>
          <w:color w:val="7030A0"/>
          <w:sz w:val="24"/>
        </w:rPr>
        <w:t>Beginning October 1, 2017</w:t>
      </w:r>
      <w:r w:rsidRPr="002C2605">
        <w:rPr>
          <w:rFonts w:ascii="Georgia" w:hAnsi="Georgia"/>
          <w:color w:val="7030A0"/>
          <w:sz w:val="24"/>
        </w:rPr>
        <w:t xml:space="preserve">, young children and others in daycare settings will begin receiving meals with more whole grains, a greater variety of vegetables and fruits, and less added sugars and solid fats as part of strengthened nutrition standards for CACFP meals and snacks.  Centers and day care homes will have ample time to learn and understand the new meal standards.  </w:t>
      </w:r>
    </w:p>
    <w:p w:rsidR="0040453E" w:rsidRPr="003D487A" w:rsidRDefault="0040453E" w:rsidP="009F25EB">
      <w:pPr>
        <w:spacing w:after="0"/>
        <w:jc w:val="center"/>
        <w:rPr>
          <w:rFonts w:ascii="Georgia" w:hAnsi="Georgia"/>
          <w:b/>
          <w:color w:val="7030A0"/>
        </w:rPr>
      </w:pPr>
    </w:p>
    <w:p w:rsidR="008170F3" w:rsidRPr="003D487A" w:rsidRDefault="008170F3" w:rsidP="009F25EB">
      <w:pPr>
        <w:spacing w:after="0"/>
        <w:jc w:val="center"/>
        <w:rPr>
          <w:rFonts w:ascii="Georgia" w:hAnsi="Georgia"/>
          <w:b/>
          <w:color w:val="7030A0"/>
        </w:rPr>
      </w:pPr>
      <w:r w:rsidRPr="003D487A">
        <w:rPr>
          <w:rFonts w:ascii="Georgia" w:hAnsi="Georgia"/>
          <w:b/>
          <w:color w:val="7030A0"/>
        </w:rPr>
        <w:t>Listed below are some of the new standards.</w:t>
      </w:r>
    </w:p>
    <w:p w:rsidR="008170F3" w:rsidRPr="002C2605" w:rsidRDefault="008170F3" w:rsidP="00F5590B">
      <w:pPr>
        <w:spacing w:after="0"/>
        <w:rPr>
          <w:rFonts w:ascii="Georgia" w:hAnsi="Georgia"/>
          <w:color w:val="7030A0"/>
          <w:sz w:val="24"/>
        </w:rPr>
      </w:pPr>
      <w:r w:rsidRPr="002C2605">
        <w:rPr>
          <w:rFonts w:ascii="Georgia" w:hAnsi="Georgia"/>
          <w:color w:val="7030A0"/>
          <w:sz w:val="24"/>
        </w:rPr>
        <w:t>•At least one serving of grains per day must be whole grain-rich.</w:t>
      </w:r>
    </w:p>
    <w:p w:rsidR="008170F3" w:rsidRPr="002C2605" w:rsidRDefault="008170F3" w:rsidP="00F5590B">
      <w:pPr>
        <w:spacing w:after="0"/>
        <w:rPr>
          <w:rFonts w:ascii="Georgia" w:hAnsi="Georgia"/>
          <w:color w:val="7030A0"/>
          <w:sz w:val="24"/>
        </w:rPr>
      </w:pPr>
      <w:r w:rsidRPr="002C2605">
        <w:rPr>
          <w:rFonts w:ascii="Georgia" w:hAnsi="Georgia"/>
          <w:color w:val="7030A0"/>
          <w:sz w:val="24"/>
        </w:rPr>
        <w:t>•Breakfast cereals must contain no more than 6 grams of sugar per dry ounce.</w:t>
      </w:r>
    </w:p>
    <w:p w:rsidR="008170F3" w:rsidRPr="002C2605" w:rsidRDefault="008170F3" w:rsidP="009F25EB">
      <w:pPr>
        <w:spacing w:after="0"/>
        <w:rPr>
          <w:rFonts w:ascii="Georgia" w:hAnsi="Georgia"/>
          <w:color w:val="7030A0"/>
          <w:sz w:val="24"/>
        </w:rPr>
      </w:pPr>
      <w:r w:rsidRPr="002C2605">
        <w:rPr>
          <w:rFonts w:ascii="Georgia" w:hAnsi="Georgia"/>
          <w:color w:val="7030A0"/>
          <w:sz w:val="24"/>
        </w:rPr>
        <w:t>•Juice is no longer allowed to be served to infants and is limited to once per day for children ages 1+.</w:t>
      </w:r>
    </w:p>
    <w:p w:rsidR="008170F3" w:rsidRPr="003D487A" w:rsidRDefault="008170F3" w:rsidP="009F25EB">
      <w:pPr>
        <w:spacing w:after="0"/>
        <w:rPr>
          <w:sz w:val="20"/>
        </w:rPr>
      </w:pPr>
    </w:p>
    <w:p w:rsidR="0040453E" w:rsidRPr="003D487A" w:rsidRDefault="0040453E" w:rsidP="009F25EB">
      <w:pPr>
        <w:spacing w:after="0"/>
        <w:jc w:val="center"/>
        <w:rPr>
          <w:rFonts w:ascii="Georgia" w:hAnsi="Georgia"/>
          <w:b/>
          <w:color w:val="7030A0"/>
          <w:sz w:val="28"/>
        </w:rPr>
        <w:sectPr w:rsidR="0040453E" w:rsidRPr="003D487A" w:rsidSect="008170F3">
          <w:type w:val="continuous"/>
          <w:pgSz w:w="12240" w:h="15840"/>
          <w:pgMar w:top="1440" w:right="1440" w:bottom="1440" w:left="1440" w:header="720" w:footer="720" w:gutter="0"/>
          <w:cols w:space="720"/>
          <w:docGrid w:linePitch="360"/>
        </w:sectPr>
      </w:pPr>
    </w:p>
    <w:p w:rsidR="002C2605" w:rsidRDefault="002C2605" w:rsidP="009F25EB">
      <w:pPr>
        <w:spacing w:after="0"/>
        <w:jc w:val="center"/>
        <w:rPr>
          <w:rFonts w:ascii="Georgia" w:hAnsi="Georgia"/>
          <w:b/>
          <w:color w:val="7030A0"/>
          <w:sz w:val="28"/>
        </w:rPr>
      </w:pPr>
    </w:p>
    <w:p w:rsidR="002C2605" w:rsidRDefault="002C2605" w:rsidP="009F25EB">
      <w:pPr>
        <w:spacing w:after="0"/>
        <w:jc w:val="center"/>
        <w:rPr>
          <w:rFonts w:ascii="Georgia" w:hAnsi="Georgia"/>
          <w:b/>
          <w:color w:val="7030A0"/>
          <w:sz w:val="28"/>
        </w:rPr>
      </w:pPr>
    </w:p>
    <w:p w:rsidR="002C2605" w:rsidRDefault="002C2605" w:rsidP="009F25EB">
      <w:pPr>
        <w:spacing w:after="0"/>
        <w:jc w:val="center"/>
        <w:rPr>
          <w:rFonts w:ascii="Georgia" w:hAnsi="Georgia"/>
          <w:b/>
          <w:color w:val="7030A0"/>
          <w:sz w:val="28"/>
        </w:rPr>
      </w:pPr>
    </w:p>
    <w:p w:rsidR="008170F3" w:rsidRPr="003D487A" w:rsidRDefault="008170F3" w:rsidP="009F25EB">
      <w:pPr>
        <w:spacing w:after="0"/>
        <w:jc w:val="center"/>
        <w:rPr>
          <w:rFonts w:ascii="Georgia" w:hAnsi="Georgia"/>
          <w:b/>
          <w:color w:val="7030A0"/>
          <w:sz w:val="28"/>
        </w:rPr>
      </w:pPr>
      <w:r w:rsidRPr="003D487A">
        <w:rPr>
          <w:rFonts w:ascii="Georgia" w:hAnsi="Georgia"/>
          <w:b/>
          <w:color w:val="7030A0"/>
          <w:sz w:val="28"/>
        </w:rPr>
        <w:t>Take the First Steps!</w:t>
      </w:r>
    </w:p>
    <w:p w:rsidR="008170F3" w:rsidRPr="003D487A" w:rsidRDefault="008170F3" w:rsidP="009F25EB">
      <w:pPr>
        <w:spacing w:after="0"/>
        <w:rPr>
          <w:rFonts w:ascii="Georgia" w:hAnsi="Georgia"/>
          <w:color w:val="7030A0"/>
          <w:szCs w:val="24"/>
        </w:rPr>
      </w:pPr>
      <w:r w:rsidRPr="003D487A">
        <w:rPr>
          <w:rFonts w:ascii="Georgia" w:hAnsi="Georgia"/>
          <w:color w:val="7030A0"/>
          <w:szCs w:val="24"/>
        </w:rPr>
        <w:t>Start where you are!  Consider incorporating a few of the new meal pattern changes gradually over the coming 15 months.  Identify and focus on one area where change is needed.  Brain storm ideas that help shift the menu toward the new meal pattern.  Then plan to implement the changes in small steps.  Some examples to consider:</w:t>
      </w:r>
    </w:p>
    <w:p w:rsidR="008170F3" w:rsidRPr="003D487A" w:rsidRDefault="008170F3" w:rsidP="00F5590B">
      <w:pPr>
        <w:spacing w:after="0"/>
        <w:rPr>
          <w:rFonts w:ascii="Georgia" w:hAnsi="Georgia"/>
          <w:color w:val="7030A0"/>
          <w:szCs w:val="24"/>
        </w:rPr>
      </w:pPr>
      <w:r w:rsidRPr="003D487A">
        <w:rPr>
          <w:rFonts w:ascii="Georgia" w:hAnsi="Georgia"/>
          <w:color w:val="7030A0"/>
          <w:szCs w:val="24"/>
        </w:rPr>
        <w:t>•Add one or two whole grain-rich (non-dessert type) grain items to each month's menu, until one whole grain-rich items is served once a day.  Tip: Pair the new food with familiar favorites to increase acceptance among your children.</w:t>
      </w:r>
    </w:p>
    <w:p w:rsidR="008170F3" w:rsidRPr="003D487A" w:rsidRDefault="008170F3" w:rsidP="00F5590B">
      <w:pPr>
        <w:spacing w:after="0"/>
        <w:rPr>
          <w:rFonts w:ascii="Georgia" w:hAnsi="Georgia"/>
          <w:color w:val="7030A0"/>
          <w:szCs w:val="24"/>
        </w:rPr>
      </w:pPr>
      <w:r w:rsidRPr="003D487A">
        <w:rPr>
          <w:rFonts w:ascii="Georgia" w:hAnsi="Georgia"/>
          <w:color w:val="7030A0"/>
          <w:szCs w:val="24"/>
        </w:rPr>
        <w:t xml:space="preserve">•Start purchasing breakfast cereals that contain less sugar.  Tip: all WIC cereals meet </w:t>
      </w:r>
      <w:r w:rsidR="009F25EB" w:rsidRPr="003D487A">
        <w:rPr>
          <w:rFonts w:ascii="Georgia" w:hAnsi="Georgia"/>
          <w:color w:val="7030A0"/>
          <w:szCs w:val="24"/>
        </w:rPr>
        <w:t>this criterion;</w:t>
      </w:r>
      <w:r w:rsidRPr="003D487A">
        <w:rPr>
          <w:rFonts w:ascii="Georgia" w:hAnsi="Georgia"/>
          <w:color w:val="7030A0"/>
          <w:szCs w:val="24"/>
        </w:rPr>
        <w:t xml:space="preserve"> take a look at the store for new options to try.</w:t>
      </w:r>
    </w:p>
    <w:p w:rsidR="008170F3" w:rsidRPr="003D487A" w:rsidRDefault="008170F3" w:rsidP="009F25EB">
      <w:pPr>
        <w:spacing w:after="0"/>
        <w:rPr>
          <w:rFonts w:ascii="Georgia" w:hAnsi="Georgia"/>
          <w:color w:val="7030A0"/>
          <w:szCs w:val="24"/>
        </w:rPr>
      </w:pPr>
      <w:r w:rsidRPr="003D487A">
        <w:rPr>
          <w:rFonts w:ascii="Georgia" w:hAnsi="Georgia"/>
          <w:color w:val="7030A0"/>
          <w:szCs w:val="24"/>
        </w:rPr>
        <w:t xml:space="preserve">•Replace juice when </w:t>
      </w:r>
      <w:proofErr w:type="spellStart"/>
      <w:r w:rsidRPr="003D487A">
        <w:rPr>
          <w:rFonts w:ascii="Georgia" w:hAnsi="Georgia"/>
          <w:color w:val="7030A0"/>
          <w:szCs w:val="24"/>
        </w:rPr>
        <w:t>menued</w:t>
      </w:r>
      <w:proofErr w:type="spellEnd"/>
      <w:r w:rsidRPr="003D487A">
        <w:rPr>
          <w:rFonts w:ascii="Georgia" w:hAnsi="Georgia"/>
          <w:color w:val="7030A0"/>
          <w:szCs w:val="24"/>
        </w:rPr>
        <w:t xml:space="preserve"> more than once per day with a fruit or vegetable.</w:t>
      </w:r>
    </w:p>
    <w:p w:rsidR="008170F3" w:rsidRPr="003D487A" w:rsidRDefault="008170F3" w:rsidP="009F25EB">
      <w:pPr>
        <w:spacing w:after="0"/>
        <w:rPr>
          <w:rFonts w:ascii="Georgia" w:hAnsi="Georgia"/>
          <w:color w:val="7030A0"/>
          <w:szCs w:val="24"/>
        </w:rPr>
      </w:pPr>
    </w:p>
    <w:p w:rsidR="008170F3" w:rsidRPr="003D487A" w:rsidRDefault="008170F3" w:rsidP="009F25EB">
      <w:pPr>
        <w:spacing w:after="0"/>
        <w:rPr>
          <w:rFonts w:ascii="Georgia" w:hAnsi="Georgia"/>
          <w:color w:val="7030A0"/>
          <w:szCs w:val="24"/>
        </w:rPr>
      </w:pPr>
      <w:r w:rsidRPr="003D487A">
        <w:rPr>
          <w:rFonts w:ascii="Georgia" w:hAnsi="Georgia"/>
          <w:color w:val="7030A0"/>
          <w:szCs w:val="24"/>
        </w:rPr>
        <w:t xml:space="preserve">Making simple changes now will ensure an easier and more gradual shift to the new meal pattern by </w:t>
      </w:r>
      <w:r w:rsidRPr="003D487A">
        <w:rPr>
          <w:rFonts w:ascii="Georgia" w:hAnsi="Georgia"/>
          <w:b/>
          <w:color w:val="7030A0"/>
          <w:szCs w:val="24"/>
        </w:rPr>
        <w:t>October 2017</w:t>
      </w:r>
      <w:r w:rsidRPr="003D487A">
        <w:rPr>
          <w:rFonts w:ascii="Georgia" w:hAnsi="Georgia"/>
          <w:color w:val="7030A0"/>
          <w:szCs w:val="24"/>
        </w:rPr>
        <w:t>.</w:t>
      </w:r>
    </w:p>
    <w:p w:rsidR="004A3479" w:rsidRDefault="004A3479" w:rsidP="0040453E">
      <w:pPr>
        <w:spacing w:after="0"/>
        <w:jc w:val="center"/>
        <w:rPr>
          <w:rFonts w:ascii="Georgia" w:hAnsi="Georgia"/>
          <w:color w:val="4F6228" w:themeColor="accent3" w:themeShade="80"/>
          <w:sz w:val="36"/>
        </w:rPr>
      </w:pPr>
    </w:p>
    <w:p w:rsidR="008170F3" w:rsidRPr="003D487A" w:rsidRDefault="008170F3" w:rsidP="0040453E">
      <w:pPr>
        <w:spacing w:after="0"/>
        <w:jc w:val="center"/>
        <w:rPr>
          <w:rFonts w:ascii="Georgia" w:hAnsi="Georgia"/>
          <w:color w:val="4F6228" w:themeColor="accent3" w:themeShade="80"/>
          <w:sz w:val="36"/>
        </w:rPr>
      </w:pPr>
      <w:r w:rsidRPr="003D487A">
        <w:rPr>
          <w:rFonts w:ascii="Georgia" w:hAnsi="Georgia"/>
          <w:color w:val="4F6228" w:themeColor="accent3" w:themeShade="80"/>
          <w:sz w:val="36"/>
        </w:rPr>
        <w:t>Contact Us</w:t>
      </w:r>
    </w:p>
    <w:p w:rsidR="008170F3" w:rsidRPr="003D487A" w:rsidRDefault="008170F3" w:rsidP="0040453E">
      <w:pPr>
        <w:spacing w:after="0"/>
        <w:jc w:val="center"/>
        <w:rPr>
          <w:rFonts w:ascii="Georgia" w:hAnsi="Georgia"/>
        </w:rPr>
      </w:pPr>
      <w:r w:rsidRPr="003D487A">
        <w:rPr>
          <w:rFonts w:ascii="Georgia" w:hAnsi="Georgia"/>
        </w:rPr>
        <w:t>P.O. Box 1203 Junction City, KS  66441</w:t>
      </w:r>
      <w:r w:rsidR="0040453E" w:rsidRPr="003D487A">
        <w:rPr>
          <w:rFonts w:ascii="Georgia" w:hAnsi="Georgia"/>
        </w:rPr>
        <w:t xml:space="preserve">   </w:t>
      </w:r>
      <w:r w:rsidRPr="003D487A">
        <w:rPr>
          <w:rFonts w:ascii="Georgia" w:hAnsi="Georgia"/>
        </w:rPr>
        <w:t>785-762-2424 / Fax: 785-762-2623</w:t>
      </w:r>
    </w:p>
    <w:p w:rsidR="008170F3" w:rsidRPr="003D487A" w:rsidRDefault="008170F3" w:rsidP="009F25EB">
      <w:pPr>
        <w:spacing w:after="0"/>
        <w:jc w:val="center"/>
        <w:rPr>
          <w:rFonts w:ascii="Georgia" w:hAnsi="Georgia"/>
        </w:rPr>
      </w:pPr>
      <w:r w:rsidRPr="003D487A">
        <w:rPr>
          <w:rFonts w:ascii="Georgia" w:hAnsi="Georgia"/>
        </w:rPr>
        <w:t>Janet@jcfha.kscoxmail.com</w:t>
      </w:r>
    </w:p>
    <w:p w:rsidR="008170F3" w:rsidRPr="003D487A" w:rsidRDefault="008170F3" w:rsidP="009F25EB">
      <w:pPr>
        <w:spacing w:after="0"/>
        <w:jc w:val="center"/>
        <w:rPr>
          <w:rFonts w:ascii="Georgia" w:hAnsi="Georgia"/>
        </w:rPr>
      </w:pPr>
      <w:r w:rsidRPr="003D487A">
        <w:rPr>
          <w:rFonts w:ascii="Georgia" w:hAnsi="Georgia"/>
        </w:rPr>
        <w:t>jcfamilyhomeassociation.com</w:t>
      </w:r>
    </w:p>
    <w:p w:rsidR="008170F3" w:rsidRPr="003D487A" w:rsidRDefault="008170F3" w:rsidP="009F25EB">
      <w:pPr>
        <w:spacing w:after="0"/>
        <w:rPr>
          <w:sz w:val="20"/>
        </w:rPr>
      </w:pPr>
      <w:r w:rsidRPr="003D487A">
        <w:rPr>
          <w:sz w:val="20"/>
        </w:rPr>
        <w:t xml:space="preserve"> </w:t>
      </w:r>
    </w:p>
    <w:p w:rsidR="009F25EB" w:rsidRPr="003D487A" w:rsidRDefault="009F25EB" w:rsidP="009F25EB">
      <w:pPr>
        <w:spacing w:after="0"/>
        <w:rPr>
          <w:sz w:val="20"/>
        </w:rPr>
        <w:sectPr w:rsidR="009F25EB" w:rsidRPr="003D487A" w:rsidSect="0040453E">
          <w:type w:val="continuous"/>
          <w:pgSz w:w="12240" w:h="15840"/>
          <w:pgMar w:top="720" w:right="720" w:bottom="720" w:left="720" w:header="720" w:footer="720" w:gutter="0"/>
          <w:cols w:space="720"/>
          <w:docGrid w:linePitch="360"/>
        </w:sectPr>
      </w:pPr>
    </w:p>
    <w:p w:rsidR="008170F3" w:rsidRPr="003D487A" w:rsidRDefault="008170F3" w:rsidP="009F25EB">
      <w:pPr>
        <w:spacing w:after="0"/>
        <w:rPr>
          <w:rFonts w:ascii="Georgia" w:hAnsi="Georgia"/>
          <w:sz w:val="20"/>
        </w:rPr>
      </w:pPr>
      <w:r w:rsidRPr="003D487A">
        <w:rPr>
          <w:sz w:val="20"/>
        </w:rPr>
        <w:lastRenderedPageBreak/>
        <w:t xml:space="preserve"> </w:t>
      </w:r>
      <w:r w:rsidRPr="003D487A">
        <w:rPr>
          <w:rFonts w:ascii="Georgia" w:hAnsi="Georgia"/>
          <w:sz w:val="20"/>
        </w:rPr>
        <w:t>Director:  Janet Dozier</w:t>
      </w:r>
    </w:p>
    <w:p w:rsidR="008170F3" w:rsidRPr="003D487A" w:rsidRDefault="008170F3" w:rsidP="009F25EB">
      <w:pPr>
        <w:spacing w:after="0"/>
        <w:rPr>
          <w:rFonts w:ascii="Georgia" w:hAnsi="Georgia"/>
          <w:sz w:val="20"/>
        </w:rPr>
      </w:pPr>
      <w:r w:rsidRPr="003D487A">
        <w:rPr>
          <w:rFonts w:ascii="Georgia" w:hAnsi="Georgia"/>
          <w:sz w:val="20"/>
        </w:rPr>
        <w:t xml:space="preserve"> Consultant:  Christine </w:t>
      </w:r>
      <w:proofErr w:type="spellStart"/>
      <w:r w:rsidRPr="003D487A">
        <w:rPr>
          <w:rFonts w:ascii="Georgia" w:hAnsi="Georgia"/>
          <w:sz w:val="20"/>
        </w:rPr>
        <w:t>Moravec</w:t>
      </w:r>
      <w:proofErr w:type="spellEnd"/>
    </w:p>
    <w:p w:rsidR="008170F3" w:rsidRPr="003D487A" w:rsidRDefault="008170F3" w:rsidP="009F25EB">
      <w:pPr>
        <w:spacing w:after="0"/>
        <w:rPr>
          <w:rFonts w:ascii="Georgia" w:hAnsi="Georgia"/>
          <w:sz w:val="20"/>
        </w:rPr>
      </w:pPr>
      <w:r w:rsidRPr="003D487A">
        <w:rPr>
          <w:rFonts w:ascii="Georgia" w:hAnsi="Georgia"/>
          <w:sz w:val="20"/>
        </w:rPr>
        <w:lastRenderedPageBreak/>
        <w:t xml:space="preserve"> Office Assistant: </w:t>
      </w:r>
      <w:proofErr w:type="spellStart"/>
      <w:r w:rsidRPr="003D487A">
        <w:rPr>
          <w:rFonts w:ascii="Georgia" w:hAnsi="Georgia"/>
          <w:sz w:val="20"/>
        </w:rPr>
        <w:t>Aeriel</w:t>
      </w:r>
      <w:proofErr w:type="spellEnd"/>
      <w:r w:rsidRPr="003D487A">
        <w:rPr>
          <w:rFonts w:ascii="Georgia" w:hAnsi="Georgia"/>
          <w:sz w:val="20"/>
        </w:rPr>
        <w:t xml:space="preserve"> Lockwood</w:t>
      </w:r>
    </w:p>
    <w:p w:rsidR="008170F3" w:rsidRPr="003D487A" w:rsidRDefault="008170F3" w:rsidP="009F25EB">
      <w:pPr>
        <w:spacing w:after="0"/>
        <w:rPr>
          <w:rFonts w:ascii="Georgia" w:hAnsi="Georgia"/>
          <w:sz w:val="20"/>
        </w:rPr>
      </w:pPr>
      <w:r w:rsidRPr="003D487A">
        <w:rPr>
          <w:rFonts w:ascii="Georgia" w:hAnsi="Georgia"/>
          <w:sz w:val="20"/>
        </w:rPr>
        <w:t xml:space="preserve"> Assistant Director:  Vanda Taylor</w:t>
      </w:r>
    </w:p>
    <w:p w:rsidR="009F25EB" w:rsidRPr="003D487A" w:rsidRDefault="009F25EB" w:rsidP="009F25EB">
      <w:pPr>
        <w:spacing w:after="0"/>
        <w:rPr>
          <w:sz w:val="20"/>
        </w:rPr>
        <w:sectPr w:rsidR="009F25EB" w:rsidRPr="003D487A" w:rsidSect="0040453E">
          <w:type w:val="continuous"/>
          <w:pgSz w:w="12240" w:h="15840"/>
          <w:pgMar w:top="720" w:right="720" w:bottom="720" w:left="720" w:header="720" w:footer="720" w:gutter="0"/>
          <w:cols w:num="2" w:space="720"/>
          <w:docGrid w:linePitch="360"/>
        </w:sectPr>
      </w:pPr>
    </w:p>
    <w:p w:rsidR="008170F3" w:rsidRPr="003D487A" w:rsidRDefault="008170F3" w:rsidP="009F25EB">
      <w:pPr>
        <w:spacing w:after="0"/>
        <w:rPr>
          <w:sz w:val="20"/>
        </w:rPr>
      </w:pPr>
      <w:r w:rsidRPr="003D487A">
        <w:rPr>
          <w:sz w:val="20"/>
        </w:rPr>
        <w:lastRenderedPageBreak/>
        <w:t xml:space="preserve">  </w:t>
      </w:r>
    </w:p>
    <w:p w:rsidR="004A3479" w:rsidRDefault="004A3479" w:rsidP="009F25EB">
      <w:pPr>
        <w:spacing w:after="0"/>
        <w:rPr>
          <w:sz w:val="20"/>
        </w:rPr>
      </w:pPr>
    </w:p>
    <w:p w:rsidR="008170F3" w:rsidRPr="003D487A" w:rsidRDefault="008170F3" w:rsidP="009F25EB">
      <w:pPr>
        <w:spacing w:after="0"/>
        <w:rPr>
          <w:sz w:val="20"/>
        </w:rPr>
      </w:pPr>
      <w:bookmarkStart w:id="0" w:name="_GoBack"/>
      <w:bookmarkEnd w:id="0"/>
      <w:r w:rsidRPr="003D487A">
        <w:rPr>
          <w:sz w:val="20"/>
        </w:rPr>
        <w:t>USDA Nondiscrimination Statement</w:t>
      </w:r>
    </w:p>
    <w:p w:rsidR="008170F3" w:rsidRPr="003D487A" w:rsidRDefault="008170F3" w:rsidP="009F25EB">
      <w:pPr>
        <w:spacing w:after="0"/>
        <w:rPr>
          <w:sz w:val="20"/>
        </w:rPr>
      </w:pPr>
      <w:r w:rsidRPr="003D487A">
        <w:rPr>
          <w:sz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8170F3" w:rsidRPr="003D487A" w:rsidRDefault="008170F3" w:rsidP="009F25EB">
      <w:pPr>
        <w:spacing w:after="0"/>
        <w:rPr>
          <w:sz w:val="20"/>
        </w:rPr>
      </w:pPr>
      <w:r w:rsidRPr="003D487A">
        <w:rPr>
          <w:sz w:val="2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170F3" w:rsidRPr="003D487A" w:rsidRDefault="008170F3" w:rsidP="008918C0">
      <w:pPr>
        <w:spacing w:after="0"/>
        <w:rPr>
          <w:sz w:val="20"/>
        </w:rPr>
      </w:pPr>
      <w:r w:rsidRPr="003D487A">
        <w:rPr>
          <w:sz w:val="20"/>
        </w:rPr>
        <w:t xml:space="preserve">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8170F3" w:rsidRPr="003D487A" w:rsidRDefault="008170F3" w:rsidP="008918C0">
      <w:pPr>
        <w:spacing w:after="0"/>
        <w:rPr>
          <w:sz w:val="20"/>
        </w:rPr>
      </w:pPr>
      <w:r w:rsidRPr="003D487A">
        <w:rPr>
          <w:sz w:val="20"/>
        </w:rPr>
        <w:t xml:space="preserve"> 1.Mail:</w:t>
      </w:r>
      <w:r w:rsidR="008918C0" w:rsidRPr="003D487A">
        <w:rPr>
          <w:sz w:val="20"/>
        </w:rPr>
        <w:t xml:space="preserve"> </w:t>
      </w:r>
      <w:r w:rsidRPr="003D487A">
        <w:rPr>
          <w:sz w:val="20"/>
        </w:rPr>
        <w:t>U.S. Department of Agriculture</w:t>
      </w:r>
    </w:p>
    <w:p w:rsidR="008170F3" w:rsidRPr="003D487A" w:rsidRDefault="008170F3" w:rsidP="008918C0">
      <w:pPr>
        <w:spacing w:after="0"/>
        <w:rPr>
          <w:sz w:val="20"/>
        </w:rPr>
      </w:pPr>
      <w:r w:rsidRPr="003D487A">
        <w:rPr>
          <w:sz w:val="20"/>
        </w:rPr>
        <w:t xml:space="preserve"> Office of the Assistant Secretary for Civil Rights</w:t>
      </w:r>
    </w:p>
    <w:p w:rsidR="008170F3" w:rsidRPr="003D487A" w:rsidRDefault="008170F3" w:rsidP="008918C0">
      <w:pPr>
        <w:spacing w:after="0"/>
        <w:rPr>
          <w:sz w:val="20"/>
        </w:rPr>
      </w:pPr>
      <w:r w:rsidRPr="003D487A">
        <w:rPr>
          <w:sz w:val="20"/>
        </w:rPr>
        <w:t xml:space="preserve"> 1400 Independence Avenue, SW</w:t>
      </w:r>
    </w:p>
    <w:p w:rsidR="008170F3" w:rsidRPr="003D487A" w:rsidRDefault="008170F3" w:rsidP="008918C0">
      <w:pPr>
        <w:spacing w:after="0"/>
        <w:rPr>
          <w:sz w:val="20"/>
        </w:rPr>
      </w:pPr>
      <w:r w:rsidRPr="003D487A">
        <w:rPr>
          <w:sz w:val="20"/>
        </w:rPr>
        <w:t xml:space="preserve"> Washington, D.C. 20250-9410</w:t>
      </w:r>
    </w:p>
    <w:p w:rsidR="008170F3" w:rsidRPr="003D487A" w:rsidRDefault="008170F3" w:rsidP="008918C0">
      <w:pPr>
        <w:spacing w:after="0"/>
        <w:rPr>
          <w:sz w:val="20"/>
        </w:rPr>
      </w:pPr>
      <w:proofErr w:type="gramStart"/>
      <w:r w:rsidRPr="003D487A">
        <w:rPr>
          <w:sz w:val="20"/>
        </w:rPr>
        <w:t>2.Fax</w:t>
      </w:r>
      <w:proofErr w:type="gramEnd"/>
      <w:r w:rsidRPr="003D487A">
        <w:rPr>
          <w:sz w:val="20"/>
        </w:rPr>
        <w:t>: (202) 690-7442; or</w:t>
      </w:r>
    </w:p>
    <w:p w:rsidR="008170F3" w:rsidRPr="003D487A" w:rsidRDefault="008170F3" w:rsidP="008918C0">
      <w:pPr>
        <w:spacing w:after="0"/>
        <w:rPr>
          <w:sz w:val="20"/>
        </w:rPr>
      </w:pPr>
      <w:proofErr w:type="gramStart"/>
      <w:r w:rsidRPr="003D487A">
        <w:rPr>
          <w:sz w:val="20"/>
        </w:rPr>
        <w:t>3.Email</w:t>
      </w:r>
      <w:proofErr w:type="gramEnd"/>
      <w:r w:rsidRPr="003D487A">
        <w:rPr>
          <w:sz w:val="20"/>
        </w:rPr>
        <w:t>: program.intake@usda.gov.</w:t>
      </w:r>
    </w:p>
    <w:p w:rsidR="00D86E98" w:rsidRDefault="008170F3">
      <w:r>
        <w:t xml:space="preserve"> </w:t>
      </w:r>
    </w:p>
    <w:sectPr w:rsidR="00D86E98" w:rsidSect="0040453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DB1"/>
    <w:multiLevelType w:val="hybridMultilevel"/>
    <w:tmpl w:val="7914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F3"/>
    <w:rsid w:val="00012163"/>
    <w:rsid w:val="00017A7F"/>
    <w:rsid w:val="0002206E"/>
    <w:rsid w:val="000228A1"/>
    <w:rsid w:val="00024685"/>
    <w:rsid w:val="00061E8C"/>
    <w:rsid w:val="00076DC0"/>
    <w:rsid w:val="00080ACF"/>
    <w:rsid w:val="00082350"/>
    <w:rsid w:val="0009041D"/>
    <w:rsid w:val="000A3A0C"/>
    <w:rsid w:val="000A63D1"/>
    <w:rsid w:val="000B0267"/>
    <w:rsid w:val="000D188D"/>
    <w:rsid w:val="000E5DD3"/>
    <w:rsid w:val="00113C05"/>
    <w:rsid w:val="0013618E"/>
    <w:rsid w:val="001511E1"/>
    <w:rsid w:val="001539EA"/>
    <w:rsid w:val="00153AB5"/>
    <w:rsid w:val="00153DD9"/>
    <w:rsid w:val="00162757"/>
    <w:rsid w:val="00184895"/>
    <w:rsid w:val="00197B5C"/>
    <w:rsid w:val="001A2331"/>
    <w:rsid w:val="001A7EC9"/>
    <w:rsid w:val="001D7567"/>
    <w:rsid w:val="001E2620"/>
    <w:rsid w:val="002027BF"/>
    <w:rsid w:val="0022126E"/>
    <w:rsid w:val="0027230A"/>
    <w:rsid w:val="002C2605"/>
    <w:rsid w:val="002C29AA"/>
    <w:rsid w:val="00315BAB"/>
    <w:rsid w:val="00320A44"/>
    <w:rsid w:val="0032797C"/>
    <w:rsid w:val="003341F5"/>
    <w:rsid w:val="00345745"/>
    <w:rsid w:val="003562D9"/>
    <w:rsid w:val="00357566"/>
    <w:rsid w:val="0036605A"/>
    <w:rsid w:val="0037226E"/>
    <w:rsid w:val="003752BC"/>
    <w:rsid w:val="0039173F"/>
    <w:rsid w:val="00391B3E"/>
    <w:rsid w:val="0039622A"/>
    <w:rsid w:val="003A7B63"/>
    <w:rsid w:val="003C0803"/>
    <w:rsid w:val="003D487A"/>
    <w:rsid w:val="003D6F5A"/>
    <w:rsid w:val="003F0CC6"/>
    <w:rsid w:val="003F1487"/>
    <w:rsid w:val="003F1830"/>
    <w:rsid w:val="0040453E"/>
    <w:rsid w:val="00421536"/>
    <w:rsid w:val="0043769D"/>
    <w:rsid w:val="00442FEA"/>
    <w:rsid w:val="004455E9"/>
    <w:rsid w:val="004549B5"/>
    <w:rsid w:val="004A3479"/>
    <w:rsid w:val="004B5739"/>
    <w:rsid w:val="004E0830"/>
    <w:rsid w:val="004E4915"/>
    <w:rsid w:val="004E5B73"/>
    <w:rsid w:val="004F6CC2"/>
    <w:rsid w:val="005210F8"/>
    <w:rsid w:val="00531DE6"/>
    <w:rsid w:val="00534702"/>
    <w:rsid w:val="0053501D"/>
    <w:rsid w:val="00535073"/>
    <w:rsid w:val="00552EE4"/>
    <w:rsid w:val="00553E05"/>
    <w:rsid w:val="005841F8"/>
    <w:rsid w:val="005A0580"/>
    <w:rsid w:val="005B4F0A"/>
    <w:rsid w:val="005C0655"/>
    <w:rsid w:val="005D3290"/>
    <w:rsid w:val="005E2120"/>
    <w:rsid w:val="005E291F"/>
    <w:rsid w:val="006026CA"/>
    <w:rsid w:val="00604452"/>
    <w:rsid w:val="00620101"/>
    <w:rsid w:val="006378CD"/>
    <w:rsid w:val="0066686A"/>
    <w:rsid w:val="00671E35"/>
    <w:rsid w:val="006833D6"/>
    <w:rsid w:val="006970BA"/>
    <w:rsid w:val="006D45AE"/>
    <w:rsid w:val="00705ACF"/>
    <w:rsid w:val="00716406"/>
    <w:rsid w:val="007649B5"/>
    <w:rsid w:val="00773900"/>
    <w:rsid w:val="00797112"/>
    <w:rsid w:val="007A67B7"/>
    <w:rsid w:val="007F39A8"/>
    <w:rsid w:val="008011F3"/>
    <w:rsid w:val="008170F3"/>
    <w:rsid w:val="00835E6C"/>
    <w:rsid w:val="00853124"/>
    <w:rsid w:val="00866B2B"/>
    <w:rsid w:val="00866D5A"/>
    <w:rsid w:val="00872DE2"/>
    <w:rsid w:val="00881960"/>
    <w:rsid w:val="008918C0"/>
    <w:rsid w:val="008B2FCF"/>
    <w:rsid w:val="008D4F0A"/>
    <w:rsid w:val="008D562D"/>
    <w:rsid w:val="008E1B2D"/>
    <w:rsid w:val="008E33E3"/>
    <w:rsid w:val="008E5CD0"/>
    <w:rsid w:val="009232A1"/>
    <w:rsid w:val="00981924"/>
    <w:rsid w:val="009A6DEA"/>
    <w:rsid w:val="009F25EB"/>
    <w:rsid w:val="00A33583"/>
    <w:rsid w:val="00A44353"/>
    <w:rsid w:val="00A47D66"/>
    <w:rsid w:val="00A67DFD"/>
    <w:rsid w:val="00A74C67"/>
    <w:rsid w:val="00A7675D"/>
    <w:rsid w:val="00A82905"/>
    <w:rsid w:val="00A874A0"/>
    <w:rsid w:val="00A976C2"/>
    <w:rsid w:val="00AA29D4"/>
    <w:rsid w:val="00AD4A6F"/>
    <w:rsid w:val="00AE2135"/>
    <w:rsid w:val="00B12BB1"/>
    <w:rsid w:val="00B304EC"/>
    <w:rsid w:val="00B55D2E"/>
    <w:rsid w:val="00B61FB1"/>
    <w:rsid w:val="00B6366F"/>
    <w:rsid w:val="00B73905"/>
    <w:rsid w:val="00B756CB"/>
    <w:rsid w:val="00B822A2"/>
    <w:rsid w:val="00B85FE6"/>
    <w:rsid w:val="00B97F29"/>
    <w:rsid w:val="00BC3942"/>
    <w:rsid w:val="00BC63FD"/>
    <w:rsid w:val="00BF3784"/>
    <w:rsid w:val="00C0621E"/>
    <w:rsid w:val="00C613F7"/>
    <w:rsid w:val="00C76C01"/>
    <w:rsid w:val="00C872F6"/>
    <w:rsid w:val="00C92BF3"/>
    <w:rsid w:val="00C96EFC"/>
    <w:rsid w:val="00CB5965"/>
    <w:rsid w:val="00CB61E0"/>
    <w:rsid w:val="00CD0412"/>
    <w:rsid w:val="00CD0AA4"/>
    <w:rsid w:val="00CF621D"/>
    <w:rsid w:val="00D05CF8"/>
    <w:rsid w:val="00D0609C"/>
    <w:rsid w:val="00D14D9B"/>
    <w:rsid w:val="00D3428B"/>
    <w:rsid w:val="00D401A1"/>
    <w:rsid w:val="00D43ABD"/>
    <w:rsid w:val="00D43D48"/>
    <w:rsid w:val="00D5281A"/>
    <w:rsid w:val="00D617DB"/>
    <w:rsid w:val="00D7500B"/>
    <w:rsid w:val="00D86E98"/>
    <w:rsid w:val="00D95D8E"/>
    <w:rsid w:val="00DA2BB7"/>
    <w:rsid w:val="00DB2353"/>
    <w:rsid w:val="00DD1EB2"/>
    <w:rsid w:val="00DD37C6"/>
    <w:rsid w:val="00DE41FF"/>
    <w:rsid w:val="00E23F97"/>
    <w:rsid w:val="00E306AA"/>
    <w:rsid w:val="00E447D4"/>
    <w:rsid w:val="00E54F7F"/>
    <w:rsid w:val="00E61472"/>
    <w:rsid w:val="00E62DE5"/>
    <w:rsid w:val="00E81258"/>
    <w:rsid w:val="00E902E6"/>
    <w:rsid w:val="00E953FA"/>
    <w:rsid w:val="00EA5D6D"/>
    <w:rsid w:val="00EA746C"/>
    <w:rsid w:val="00EB2750"/>
    <w:rsid w:val="00EB6374"/>
    <w:rsid w:val="00EC7E23"/>
    <w:rsid w:val="00EE1D1D"/>
    <w:rsid w:val="00EE7934"/>
    <w:rsid w:val="00F14C64"/>
    <w:rsid w:val="00F3761C"/>
    <w:rsid w:val="00F53FB3"/>
    <w:rsid w:val="00F5590B"/>
    <w:rsid w:val="00F647A6"/>
    <w:rsid w:val="00F77EBE"/>
    <w:rsid w:val="00F85830"/>
    <w:rsid w:val="00FB2C31"/>
    <w:rsid w:val="00FD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0F3"/>
    <w:rPr>
      <w:rFonts w:ascii="Tahoma" w:hAnsi="Tahoma" w:cs="Tahoma"/>
      <w:sz w:val="16"/>
      <w:szCs w:val="16"/>
    </w:rPr>
  </w:style>
  <w:style w:type="character" w:styleId="Hyperlink">
    <w:name w:val="Hyperlink"/>
    <w:basedOn w:val="DefaultParagraphFont"/>
    <w:uiPriority w:val="99"/>
    <w:unhideWhenUsed/>
    <w:rsid w:val="00012163"/>
    <w:rPr>
      <w:color w:val="0000FF" w:themeColor="hyperlink"/>
      <w:u w:val="single"/>
    </w:rPr>
  </w:style>
  <w:style w:type="paragraph" w:styleId="ListParagraph">
    <w:name w:val="List Paragraph"/>
    <w:basedOn w:val="Normal"/>
    <w:uiPriority w:val="34"/>
    <w:qFormat/>
    <w:rsid w:val="00891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0F3"/>
    <w:rPr>
      <w:rFonts w:ascii="Tahoma" w:hAnsi="Tahoma" w:cs="Tahoma"/>
      <w:sz w:val="16"/>
      <w:szCs w:val="16"/>
    </w:rPr>
  </w:style>
  <w:style w:type="character" w:styleId="Hyperlink">
    <w:name w:val="Hyperlink"/>
    <w:basedOn w:val="DefaultParagraphFont"/>
    <w:uiPriority w:val="99"/>
    <w:unhideWhenUsed/>
    <w:rsid w:val="00012163"/>
    <w:rPr>
      <w:color w:val="0000FF" w:themeColor="hyperlink"/>
      <w:u w:val="single"/>
    </w:rPr>
  </w:style>
  <w:style w:type="paragraph" w:styleId="ListParagraph">
    <w:name w:val="List Paragraph"/>
    <w:basedOn w:val="Normal"/>
    <w:uiPriority w:val="34"/>
    <w:qFormat/>
    <w:rsid w:val="00891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i.smith@tyson.com" TargetMode="External"/><Relationship Id="rId3" Type="http://schemas.microsoft.com/office/2007/relationships/stylesWithEffects" Target="stylesWithEffects.xml"/><Relationship Id="rId7" Type="http://schemas.openxmlformats.org/officeDocument/2006/relationships/hyperlink" Target="mailto:anna.boodrookas@fosterfar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ntalJ@max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2016-05-31T14:21:00Z</dcterms:created>
  <dcterms:modified xsi:type="dcterms:W3CDTF">2016-05-31T18:33:00Z</dcterms:modified>
</cp:coreProperties>
</file>