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1F2" w:rsidRPr="00FC7B33" w:rsidRDefault="00FC7B33" w:rsidP="00E53698">
      <w:pPr>
        <w:spacing w:after="0"/>
        <w:jc w:val="center"/>
        <w:rPr>
          <w:rFonts w:ascii="Georgia" w:hAnsi="Georgia"/>
          <w:b/>
          <w:color w:val="0033CC"/>
          <w:sz w:val="40"/>
          <w:szCs w:val="24"/>
        </w:rPr>
      </w:pPr>
      <w:r w:rsidRPr="00FC7B33">
        <w:rPr>
          <w:rFonts w:ascii="Georgia" w:hAnsi="Georgia"/>
          <w:b/>
          <w:noProof/>
          <w:color w:val="0033CC"/>
          <w:sz w:val="40"/>
          <w:szCs w:val="24"/>
        </w:rPr>
        <w:drawing>
          <wp:anchor distT="0" distB="0" distL="114300" distR="114300" simplePos="0" relativeHeight="251660288" behindDoc="0" locked="0" layoutInCell="1" allowOverlap="1" wp14:anchorId="652EAE5A" wp14:editId="4AE399A5">
            <wp:simplePos x="0" y="0"/>
            <wp:positionH relativeFrom="column">
              <wp:posOffset>0</wp:posOffset>
            </wp:positionH>
            <wp:positionV relativeFrom="paragraph">
              <wp:posOffset>-35560</wp:posOffset>
            </wp:positionV>
            <wp:extent cx="793115" cy="888365"/>
            <wp:effectExtent l="0" t="0" r="6985"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3115" cy="888365"/>
                    </a:xfrm>
                    <a:prstGeom prst="rect">
                      <a:avLst/>
                    </a:prstGeom>
                  </pic:spPr>
                </pic:pic>
              </a:graphicData>
            </a:graphic>
            <wp14:sizeRelH relativeFrom="page">
              <wp14:pctWidth>0</wp14:pctWidth>
            </wp14:sizeRelH>
            <wp14:sizeRelV relativeFrom="page">
              <wp14:pctHeight>0</wp14:pctHeight>
            </wp14:sizeRelV>
          </wp:anchor>
        </w:drawing>
      </w:r>
      <w:r w:rsidR="00E53698" w:rsidRPr="00FC7B33">
        <w:rPr>
          <w:rFonts w:ascii="Georgia" w:hAnsi="Georgia"/>
          <w:b/>
          <w:color w:val="0033CC"/>
          <w:sz w:val="40"/>
          <w:szCs w:val="24"/>
        </w:rPr>
        <w:t>The Good News</w:t>
      </w:r>
    </w:p>
    <w:p w:rsidR="00E53698" w:rsidRPr="00FC7B33" w:rsidRDefault="00E53698" w:rsidP="00E53698">
      <w:pPr>
        <w:spacing w:after="0"/>
        <w:jc w:val="center"/>
        <w:rPr>
          <w:rFonts w:ascii="Georgia" w:hAnsi="Georgia"/>
          <w:b/>
          <w:color w:val="0033CC"/>
          <w:sz w:val="40"/>
          <w:szCs w:val="24"/>
        </w:rPr>
      </w:pPr>
    </w:p>
    <w:p w:rsidR="00E53698" w:rsidRPr="00FC7B33" w:rsidRDefault="00E53698" w:rsidP="00E53698">
      <w:pPr>
        <w:spacing w:after="0"/>
        <w:jc w:val="center"/>
        <w:rPr>
          <w:rFonts w:ascii="Georgia" w:hAnsi="Georgia"/>
          <w:b/>
          <w:color w:val="0033CC"/>
          <w:sz w:val="40"/>
          <w:szCs w:val="24"/>
        </w:rPr>
      </w:pPr>
      <w:r w:rsidRPr="00FC7B33">
        <w:rPr>
          <w:rFonts w:ascii="Georgia" w:hAnsi="Georgia"/>
          <w:b/>
          <w:color w:val="0033CC"/>
          <w:sz w:val="40"/>
          <w:szCs w:val="24"/>
        </w:rPr>
        <w:t>October Volume 4/ Issue 1</w:t>
      </w:r>
    </w:p>
    <w:p w:rsidR="00FC7B33" w:rsidRDefault="00FC7B33" w:rsidP="00FC7B33">
      <w:pPr>
        <w:spacing w:after="0"/>
        <w:jc w:val="center"/>
        <w:rPr>
          <w:rFonts w:ascii="Georgia" w:hAnsi="Georgia"/>
          <w:sz w:val="24"/>
          <w:szCs w:val="24"/>
        </w:rPr>
      </w:pPr>
      <w:r>
        <w:rPr>
          <w:rFonts w:ascii="Georgia" w:hAnsi="Georgia"/>
          <w:noProof/>
          <w:sz w:val="24"/>
          <w:szCs w:val="24"/>
        </w:rPr>
        <w:drawing>
          <wp:inline distT="0" distB="0" distL="0" distR="0" wp14:anchorId="133D0D0A" wp14:editId="2829F7B9">
            <wp:extent cx="1449238" cy="81157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c bread.jpg"/>
                    <pic:cNvPicPr/>
                  </pic:nvPicPr>
                  <pic:blipFill>
                    <a:blip r:embed="rId7">
                      <a:extLst>
                        <a:ext uri="{28A0092B-C50C-407E-A947-70E740481C1C}">
                          <a14:useLocalDpi xmlns:a14="http://schemas.microsoft.com/office/drawing/2010/main" val="0"/>
                        </a:ext>
                      </a:extLst>
                    </a:blip>
                    <a:stretch>
                      <a:fillRect/>
                    </a:stretch>
                  </pic:blipFill>
                  <pic:spPr>
                    <a:xfrm>
                      <a:off x="0" y="0"/>
                      <a:ext cx="1457159" cy="816009"/>
                    </a:xfrm>
                    <a:prstGeom prst="rect">
                      <a:avLst/>
                    </a:prstGeom>
                  </pic:spPr>
                </pic:pic>
              </a:graphicData>
            </a:graphic>
          </wp:inline>
        </w:drawing>
      </w:r>
    </w:p>
    <w:p w:rsidR="00FC7B33" w:rsidRDefault="00FC7B33" w:rsidP="00FC7B33">
      <w:pPr>
        <w:spacing w:after="0"/>
        <w:rPr>
          <w:rFonts w:ascii="Georgia" w:hAnsi="Georgia"/>
          <w:sz w:val="24"/>
          <w:szCs w:val="24"/>
        </w:rPr>
      </w:pPr>
    </w:p>
    <w:p w:rsidR="00FC7B33" w:rsidRPr="001F38E0" w:rsidRDefault="00FC7B33" w:rsidP="00FC7B33">
      <w:pPr>
        <w:spacing w:after="0"/>
        <w:rPr>
          <w:rFonts w:ascii="Georgia" w:hAnsi="Georgia"/>
          <w:szCs w:val="24"/>
        </w:rPr>
      </w:pPr>
      <w:r w:rsidRPr="001F38E0">
        <w:rPr>
          <w:rFonts w:ascii="Georgia" w:hAnsi="Georgia"/>
          <w:szCs w:val="24"/>
        </w:rPr>
        <w:t xml:space="preserve">Not promoting one brand just using this graphic as an illustration!  The rule-of-three will need to be used when evaluating the ingredients to classify the product as whole grain.  E-mail me pictures of labels if you have questions and we can go through them together.  </w:t>
      </w:r>
    </w:p>
    <w:p w:rsidR="00FC7B33" w:rsidRPr="00FC7B33" w:rsidRDefault="00FC7B33" w:rsidP="00FC7B33">
      <w:pPr>
        <w:spacing w:after="0"/>
        <w:jc w:val="center"/>
        <w:rPr>
          <w:rFonts w:ascii="Georgia" w:hAnsi="Georgia"/>
          <w:b/>
          <w:sz w:val="24"/>
          <w:szCs w:val="24"/>
        </w:rPr>
      </w:pPr>
      <w:r w:rsidRPr="00FC7B33">
        <w:rPr>
          <w:rFonts w:ascii="Georgia" w:hAnsi="Georgia"/>
          <w:b/>
          <w:sz w:val="24"/>
          <w:szCs w:val="24"/>
        </w:rPr>
        <w:t>What is the Rule-of-3?</w:t>
      </w:r>
    </w:p>
    <w:p w:rsidR="00FC7B33" w:rsidRPr="00115AB7" w:rsidRDefault="00FC7B33" w:rsidP="00FC7B33">
      <w:pPr>
        <w:spacing w:after="0"/>
        <w:rPr>
          <w:rFonts w:ascii="Georgia" w:hAnsi="Georgia"/>
          <w:sz w:val="24"/>
          <w:szCs w:val="24"/>
        </w:rPr>
      </w:pPr>
      <w:r w:rsidRPr="00115AB7">
        <w:rPr>
          <w:rFonts w:ascii="Georgia" w:hAnsi="Georgia"/>
          <w:sz w:val="24"/>
          <w:szCs w:val="24"/>
        </w:rPr>
        <w:t>The Rule-Of-3 is how the CACFP identifies whole grain-rich products.  Still very important to look at the first ingredient to see if it is a whole grain, then the next two grain ingredients need to be creditable grains (whole or enriched grain, bran or germ), then the product meets the whole grain-rich criteria.</w:t>
      </w:r>
    </w:p>
    <w:p w:rsidR="00FC7B33" w:rsidRPr="00115AB7" w:rsidRDefault="00FC7B33" w:rsidP="00FC7B33">
      <w:pPr>
        <w:spacing w:after="0"/>
        <w:rPr>
          <w:rFonts w:ascii="Georgia" w:hAnsi="Georgia"/>
          <w:sz w:val="24"/>
          <w:szCs w:val="24"/>
        </w:rPr>
      </w:pPr>
      <w:r w:rsidRPr="00FC7B33">
        <w:rPr>
          <w:rFonts w:ascii="Georgia" w:hAnsi="Georgia"/>
          <w:b/>
          <w:sz w:val="24"/>
          <w:szCs w:val="24"/>
        </w:rPr>
        <w:t>Examples</w:t>
      </w:r>
      <w:r w:rsidRPr="00115AB7">
        <w:rPr>
          <w:rFonts w:ascii="Georgia" w:hAnsi="Georgia"/>
          <w:sz w:val="24"/>
          <w:szCs w:val="24"/>
        </w:rPr>
        <w:t>:</w:t>
      </w:r>
    </w:p>
    <w:p w:rsidR="00FC7B33" w:rsidRPr="00115AB7" w:rsidRDefault="00FC7B33" w:rsidP="00FC7B33">
      <w:pPr>
        <w:spacing w:after="0"/>
        <w:rPr>
          <w:rFonts w:ascii="Georgia" w:hAnsi="Georgia"/>
          <w:sz w:val="24"/>
          <w:szCs w:val="24"/>
        </w:rPr>
      </w:pPr>
      <w:r w:rsidRPr="00FC7B33">
        <w:rPr>
          <w:rFonts w:ascii="Georgia" w:hAnsi="Georgia"/>
          <w:b/>
          <w:sz w:val="24"/>
          <w:szCs w:val="24"/>
        </w:rPr>
        <w:t>Q</w:t>
      </w:r>
      <w:r w:rsidRPr="00115AB7">
        <w:rPr>
          <w:rFonts w:ascii="Georgia" w:hAnsi="Georgia"/>
          <w:sz w:val="24"/>
          <w:szCs w:val="24"/>
        </w:rPr>
        <w:t>:  If an English muffin's ingredient list says: “whole wheat flour, water, enriched wheat flour, wheat starch, yeast, sugar, salt," does it pass the rule of three and meet the whole grain-rich criteria?</w:t>
      </w:r>
    </w:p>
    <w:p w:rsidR="00FC7B33" w:rsidRDefault="00FC7B33" w:rsidP="00FC7B33">
      <w:pPr>
        <w:spacing w:after="0"/>
        <w:jc w:val="center"/>
        <w:rPr>
          <w:rFonts w:ascii="Georgia" w:hAnsi="Georgia"/>
          <w:sz w:val="24"/>
          <w:szCs w:val="24"/>
        </w:rPr>
      </w:pPr>
    </w:p>
    <w:p w:rsidR="00FC7B33" w:rsidRPr="00115AB7" w:rsidRDefault="00FC7B33" w:rsidP="00FC7B33">
      <w:pPr>
        <w:spacing w:after="0"/>
        <w:rPr>
          <w:rFonts w:ascii="Georgia" w:hAnsi="Georgia"/>
          <w:sz w:val="24"/>
          <w:szCs w:val="24"/>
        </w:rPr>
      </w:pPr>
      <w:r w:rsidRPr="00FC7B33">
        <w:rPr>
          <w:rFonts w:ascii="Georgia" w:hAnsi="Georgia"/>
          <w:b/>
          <w:sz w:val="24"/>
          <w:szCs w:val="24"/>
        </w:rPr>
        <w:t>A</w:t>
      </w:r>
      <w:r w:rsidRPr="00115AB7">
        <w:rPr>
          <w:rFonts w:ascii="Georgia" w:hAnsi="Georgia"/>
          <w:sz w:val="24"/>
          <w:szCs w:val="24"/>
        </w:rPr>
        <w:t xml:space="preserve">:  NO. The third grain ingredient is wheat starch; wheat starch is not a creditable grain.  </w:t>
      </w:r>
    </w:p>
    <w:p w:rsidR="00FC7B33" w:rsidRPr="00115AB7" w:rsidRDefault="00FC7B33" w:rsidP="00FC7B33">
      <w:pPr>
        <w:spacing w:after="0"/>
        <w:rPr>
          <w:rFonts w:ascii="Georgia" w:hAnsi="Georgia"/>
          <w:sz w:val="24"/>
          <w:szCs w:val="24"/>
        </w:rPr>
      </w:pPr>
    </w:p>
    <w:p w:rsidR="00FC7B33" w:rsidRPr="00115AB7" w:rsidRDefault="00FC7B33" w:rsidP="00FC7B33">
      <w:pPr>
        <w:spacing w:after="0"/>
        <w:rPr>
          <w:rFonts w:ascii="Georgia" w:hAnsi="Georgia"/>
          <w:sz w:val="24"/>
          <w:szCs w:val="24"/>
        </w:rPr>
      </w:pPr>
      <w:r w:rsidRPr="00FC7B33">
        <w:rPr>
          <w:rFonts w:ascii="Georgia" w:hAnsi="Georgia"/>
          <w:b/>
          <w:sz w:val="24"/>
          <w:szCs w:val="24"/>
        </w:rPr>
        <w:t>Q</w:t>
      </w:r>
      <w:r w:rsidRPr="00115AB7">
        <w:rPr>
          <w:rFonts w:ascii="Georgia" w:hAnsi="Georgia"/>
          <w:sz w:val="24"/>
          <w:szCs w:val="24"/>
        </w:rPr>
        <w:t>:  Can wheat bread, rolls, and buns labeled as "100% whole wheat" be used to meet the whole grain-rich requirement?</w:t>
      </w:r>
    </w:p>
    <w:p w:rsidR="00FC7B33" w:rsidRPr="00115AB7" w:rsidRDefault="00FC7B33" w:rsidP="00FC7B33">
      <w:pPr>
        <w:spacing w:after="0"/>
        <w:rPr>
          <w:rFonts w:ascii="Georgia" w:hAnsi="Georgia"/>
          <w:sz w:val="24"/>
          <w:szCs w:val="24"/>
        </w:rPr>
      </w:pPr>
    </w:p>
    <w:p w:rsidR="00FC7B33" w:rsidRPr="00115AB7" w:rsidRDefault="00FC7B33" w:rsidP="00FC7B33">
      <w:pPr>
        <w:spacing w:after="0"/>
        <w:rPr>
          <w:rFonts w:ascii="Georgia" w:hAnsi="Georgia"/>
          <w:sz w:val="24"/>
          <w:szCs w:val="24"/>
        </w:rPr>
      </w:pPr>
      <w:r w:rsidRPr="00FC7B33">
        <w:rPr>
          <w:rFonts w:ascii="Georgia" w:hAnsi="Georgia"/>
          <w:b/>
          <w:sz w:val="24"/>
          <w:szCs w:val="24"/>
        </w:rPr>
        <w:t>A</w:t>
      </w:r>
      <w:r w:rsidRPr="00115AB7">
        <w:rPr>
          <w:rFonts w:ascii="Georgia" w:hAnsi="Georgia"/>
          <w:sz w:val="24"/>
          <w:szCs w:val="24"/>
        </w:rPr>
        <w:t xml:space="preserve">:  Yes, Grain products that are specifically labeled as "whole wheat bread", "entire wheat bread", "whole wheat rolls", "entire wheat rolls", "whole wheat buns", and "entire wheat buns" are 100 percent whole wheat and are easily identifiable as meeting the whole grain-rich criteria.  Please note that foods with the label "whole grain", "made with whole grains", "made with whole wheat", or "contains whole grains" do not necessarily meet the whole grain-rich criteria.  </w:t>
      </w:r>
    </w:p>
    <w:p w:rsidR="00FC7B33" w:rsidRDefault="00FC7B33" w:rsidP="00FC7B33">
      <w:pPr>
        <w:spacing w:after="0"/>
        <w:jc w:val="center"/>
        <w:rPr>
          <w:rFonts w:ascii="Georgia" w:hAnsi="Georgia"/>
          <w:sz w:val="24"/>
          <w:szCs w:val="24"/>
        </w:rPr>
      </w:pPr>
    </w:p>
    <w:p w:rsidR="00FC7B33" w:rsidRPr="00115AB7" w:rsidRDefault="00FC7B33" w:rsidP="00FC7B33">
      <w:pPr>
        <w:spacing w:after="0"/>
        <w:rPr>
          <w:rFonts w:ascii="Georgia" w:hAnsi="Georgia"/>
          <w:sz w:val="24"/>
          <w:szCs w:val="24"/>
        </w:rPr>
      </w:pPr>
      <w:r>
        <w:rPr>
          <w:rFonts w:ascii="Georgia" w:hAnsi="Georgia"/>
          <w:noProof/>
          <w:sz w:val="24"/>
          <w:szCs w:val="24"/>
        </w:rPr>
        <w:drawing>
          <wp:anchor distT="0" distB="0" distL="114300" distR="114300" simplePos="0" relativeHeight="251661312" behindDoc="0" locked="0" layoutInCell="1" allowOverlap="1" wp14:anchorId="374C0627" wp14:editId="7A94D849">
            <wp:simplePos x="0" y="0"/>
            <wp:positionH relativeFrom="column">
              <wp:posOffset>-635</wp:posOffset>
            </wp:positionH>
            <wp:positionV relativeFrom="paragraph">
              <wp:posOffset>-3175</wp:posOffset>
            </wp:positionV>
            <wp:extent cx="1320800" cy="79121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ng soon.jpg"/>
                    <pic:cNvPicPr/>
                  </pic:nvPicPr>
                  <pic:blipFill>
                    <a:blip r:embed="rId8">
                      <a:extLst>
                        <a:ext uri="{28A0092B-C50C-407E-A947-70E740481C1C}">
                          <a14:useLocalDpi xmlns:a14="http://schemas.microsoft.com/office/drawing/2010/main" val="0"/>
                        </a:ext>
                      </a:extLst>
                    </a:blip>
                    <a:stretch>
                      <a:fillRect/>
                    </a:stretch>
                  </pic:blipFill>
                  <pic:spPr>
                    <a:xfrm>
                      <a:off x="0" y="0"/>
                      <a:ext cx="1320800" cy="791210"/>
                    </a:xfrm>
                    <a:prstGeom prst="rect">
                      <a:avLst/>
                    </a:prstGeom>
                  </pic:spPr>
                </pic:pic>
              </a:graphicData>
            </a:graphic>
            <wp14:sizeRelH relativeFrom="page">
              <wp14:pctWidth>0</wp14:pctWidth>
            </wp14:sizeRelH>
            <wp14:sizeRelV relativeFrom="page">
              <wp14:pctHeight>0</wp14:pctHeight>
            </wp14:sizeRelV>
          </wp:anchor>
        </w:drawing>
      </w:r>
      <w:proofErr w:type="gramStart"/>
      <w:r w:rsidRPr="00115AB7">
        <w:rPr>
          <w:rFonts w:ascii="Georgia" w:hAnsi="Georgia"/>
          <w:sz w:val="24"/>
          <w:szCs w:val="24"/>
        </w:rPr>
        <w:t>Renewal</w:t>
      </w:r>
      <w:proofErr w:type="gramEnd"/>
      <w:r w:rsidRPr="00115AB7">
        <w:rPr>
          <w:rFonts w:ascii="Georgia" w:hAnsi="Georgia"/>
          <w:sz w:val="24"/>
          <w:szCs w:val="24"/>
        </w:rPr>
        <w:t xml:space="preserve"> Packets will be on their way to you end of September and into the first part of October. Packets will contain Appeal Process, Civil Rights Process, a card with Creditable Grains and Non-Creditable Gra</w:t>
      </w:r>
      <w:r>
        <w:rPr>
          <w:rFonts w:ascii="Georgia" w:hAnsi="Georgia"/>
          <w:sz w:val="24"/>
          <w:szCs w:val="24"/>
        </w:rPr>
        <w:t xml:space="preserve">ins, Local Food Sourcing Guide, </w:t>
      </w:r>
      <w:r w:rsidRPr="00115AB7">
        <w:rPr>
          <w:rFonts w:ascii="Georgia" w:hAnsi="Georgia"/>
          <w:sz w:val="24"/>
          <w:szCs w:val="24"/>
        </w:rPr>
        <w:t xml:space="preserve">and CACFP Calculation Guide. </w:t>
      </w:r>
    </w:p>
    <w:p w:rsidR="00FC7B33" w:rsidRDefault="00FC7B33" w:rsidP="00FC7B33">
      <w:pPr>
        <w:spacing w:after="0"/>
        <w:jc w:val="center"/>
        <w:rPr>
          <w:rFonts w:ascii="Georgia" w:hAnsi="Georgia"/>
          <w:sz w:val="24"/>
          <w:szCs w:val="24"/>
        </w:rPr>
      </w:pPr>
    </w:p>
    <w:p w:rsidR="00FC7B33" w:rsidRDefault="00FC7B33" w:rsidP="00FC7B33">
      <w:pPr>
        <w:spacing w:after="0"/>
        <w:jc w:val="center"/>
        <w:rPr>
          <w:rFonts w:ascii="Georgia" w:hAnsi="Georgia"/>
          <w:sz w:val="24"/>
          <w:szCs w:val="24"/>
        </w:rPr>
      </w:pPr>
      <w:r>
        <w:rPr>
          <w:rFonts w:ascii="Georgia" w:hAnsi="Georgia"/>
          <w:noProof/>
          <w:sz w:val="24"/>
          <w:szCs w:val="24"/>
        </w:rPr>
        <w:drawing>
          <wp:anchor distT="0" distB="0" distL="114300" distR="114300" simplePos="0" relativeHeight="251662336" behindDoc="0" locked="0" layoutInCell="1" allowOverlap="1">
            <wp:simplePos x="0" y="0"/>
            <wp:positionH relativeFrom="column">
              <wp:posOffset>5235575</wp:posOffset>
            </wp:positionH>
            <wp:positionV relativeFrom="paragraph">
              <wp:posOffset>70485</wp:posOffset>
            </wp:positionV>
            <wp:extent cx="1621155" cy="8026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news.jpg"/>
                    <pic:cNvPicPr/>
                  </pic:nvPicPr>
                  <pic:blipFill>
                    <a:blip r:embed="rId9">
                      <a:extLst>
                        <a:ext uri="{28A0092B-C50C-407E-A947-70E740481C1C}">
                          <a14:useLocalDpi xmlns:a14="http://schemas.microsoft.com/office/drawing/2010/main" val="0"/>
                        </a:ext>
                      </a:extLst>
                    </a:blip>
                    <a:stretch>
                      <a:fillRect/>
                    </a:stretch>
                  </pic:blipFill>
                  <pic:spPr>
                    <a:xfrm>
                      <a:off x="0" y="0"/>
                      <a:ext cx="1621155" cy="802640"/>
                    </a:xfrm>
                    <a:prstGeom prst="rect">
                      <a:avLst/>
                    </a:prstGeom>
                  </pic:spPr>
                </pic:pic>
              </a:graphicData>
            </a:graphic>
            <wp14:sizeRelH relativeFrom="page">
              <wp14:pctWidth>0</wp14:pctWidth>
            </wp14:sizeRelH>
            <wp14:sizeRelV relativeFrom="page">
              <wp14:pctHeight>0</wp14:pctHeight>
            </wp14:sizeRelV>
          </wp:anchor>
        </w:drawing>
      </w:r>
    </w:p>
    <w:p w:rsidR="00115AB7" w:rsidRPr="00115AB7" w:rsidRDefault="00115AB7" w:rsidP="00115AB7">
      <w:pPr>
        <w:spacing w:after="0"/>
        <w:rPr>
          <w:rFonts w:ascii="Georgia" w:hAnsi="Georgia"/>
          <w:sz w:val="24"/>
          <w:szCs w:val="24"/>
        </w:rPr>
      </w:pPr>
      <w:r w:rsidRPr="00115AB7">
        <w:rPr>
          <w:rFonts w:ascii="Georgia" w:hAnsi="Georgia"/>
          <w:sz w:val="24"/>
          <w:szCs w:val="24"/>
        </w:rPr>
        <w:t xml:space="preserve">Just </w:t>
      </w:r>
      <w:proofErr w:type="gramStart"/>
      <w:r w:rsidRPr="00115AB7">
        <w:rPr>
          <w:rFonts w:ascii="Georgia" w:hAnsi="Georgia"/>
          <w:sz w:val="24"/>
          <w:szCs w:val="24"/>
        </w:rPr>
        <w:t>Posted</w:t>
      </w:r>
      <w:proofErr w:type="gramEnd"/>
      <w:r w:rsidRPr="00115AB7">
        <w:rPr>
          <w:rFonts w:ascii="Georgia" w:hAnsi="Georgia"/>
          <w:sz w:val="24"/>
          <w:szCs w:val="24"/>
        </w:rPr>
        <w:t xml:space="preserve"> on http://www.jcfamilyhomeassociation.com/whats-new a list of Inspected processing plants in Kansas.  If you raise beef or pigs and would like to use the meat that you raise, you can now do that as long as it is processed at one of these plants.  </w:t>
      </w:r>
    </w:p>
    <w:p w:rsidR="00115AB7" w:rsidRDefault="00115AB7" w:rsidP="00115AB7">
      <w:pPr>
        <w:spacing w:after="0"/>
        <w:rPr>
          <w:rFonts w:ascii="Georgia" w:hAnsi="Georgia"/>
          <w:sz w:val="24"/>
          <w:szCs w:val="24"/>
        </w:rPr>
      </w:pPr>
    </w:p>
    <w:p w:rsidR="00E53698" w:rsidRPr="00115AB7" w:rsidRDefault="00E53698" w:rsidP="00E53698">
      <w:pPr>
        <w:spacing w:after="0"/>
        <w:jc w:val="center"/>
        <w:rPr>
          <w:rFonts w:ascii="Georgia" w:hAnsi="Georgia"/>
          <w:sz w:val="24"/>
          <w:szCs w:val="24"/>
        </w:rPr>
      </w:pPr>
      <w:r>
        <w:rPr>
          <w:rFonts w:ascii="Georgia" w:hAnsi="Georgia"/>
          <w:noProof/>
          <w:sz w:val="24"/>
          <w:szCs w:val="24"/>
        </w:rPr>
        <w:lastRenderedPageBreak/>
        <w:drawing>
          <wp:inline distT="0" distB="0" distL="0" distR="0">
            <wp:extent cx="1664898" cy="10339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ing.jpg"/>
                    <pic:cNvPicPr/>
                  </pic:nvPicPr>
                  <pic:blipFill>
                    <a:blip r:embed="rId10">
                      <a:extLst>
                        <a:ext uri="{28A0092B-C50C-407E-A947-70E740481C1C}">
                          <a14:useLocalDpi xmlns:a14="http://schemas.microsoft.com/office/drawing/2010/main" val="0"/>
                        </a:ext>
                      </a:extLst>
                    </a:blip>
                    <a:stretch>
                      <a:fillRect/>
                    </a:stretch>
                  </pic:blipFill>
                  <pic:spPr>
                    <a:xfrm>
                      <a:off x="0" y="0"/>
                      <a:ext cx="1664633" cy="1033824"/>
                    </a:xfrm>
                    <a:prstGeom prst="rect">
                      <a:avLst/>
                    </a:prstGeom>
                  </pic:spPr>
                </pic:pic>
              </a:graphicData>
            </a:graphic>
          </wp:inline>
        </w:drawing>
      </w:r>
    </w:p>
    <w:p w:rsidR="00FC7B33" w:rsidRDefault="00FC7B33" w:rsidP="00FC7B33">
      <w:pPr>
        <w:spacing w:after="0"/>
        <w:jc w:val="center"/>
        <w:rPr>
          <w:rFonts w:ascii="Georgia" w:hAnsi="Georgia"/>
          <w:b/>
          <w:sz w:val="24"/>
          <w:szCs w:val="24"/>
        </w:rPr>
      </w:pPr>
    </w:p>
    <w:p w:rsidR="00115AB7" w:rsidRPr="00FC7B33" w:rsidRDefault="00115AB7" w:rsidP="00FC7B33">
      <w:pPr>
        <w:spacing w:after="0"/>
        <w:jc w:val="center"/>
        <w:rPr>
          <w:rFonts w:ascii="Georgia" w:hAnsi="Georgia"/>
          <w:b/>
          <w:sz w:val="24"/>
          <w:szCs w:val="24"/>
        </w:rPr>
      </w:pPr>
      <w:r w:rsidRPr="00FC7B33">
        <w:rPr>
          <w:rFonts w:ascii="Georgia" w:hAnsi="Georgia"/>
          <w:b/>
          <w:sz w:val="24"/>
          <w:szCs w:val="24"/>
        </w:rPr>
        <w:t>Grace Period Ending</w:t>
      </w:r>
    </w:p>
    <w:p w:rsidR="00115AB7" w:rsidRPr="00115AB7" w:rsidRDefault="00115AB7" w:rsidP="00115AB7">
      <w:pPr>
        <w:spacing w:after="0"/>
        <w:rPr>
          <w:rFonts w:ascii="Georgia" w:hAnsi="Georgia"/>
          <w:sz w:val="24"/>
          <w:szCs w:val="24"/>
        </w:rPr>
      </w:pPr>
      <w:r w:rsidRPr="00115AB7">
        <w:rPr>
          <w:rFonts w:ascii="Georgia" w:hAnsi="Georgia"/>
          <w:sz w:val="24"/>
          <w:szCs w:val="24"/>
        </w:rPr>
        <w:t>Starting October 1, 2018 the grace period will be ending most of you have been doing great following the new regulations and you've been doing it so long it doesn't seem new anymore!  Here's a reminder list:</w:t>
      </w:r>
    </w:p>
    <w:p w:rsidR="00115AB7" w:rsidRPr="00FC7B33" w:rsidRDefault="00115AB7" w:rsidP="00FC7B33">
      <w:pPr>
        <w:pStyle w:val="ListParagraph"/>
        <w:numPr>
          <w:ilvl w:val="0"/>
          <w:numId w:val="1"/>
        </w:numPr>
        <w:spacing w:after="0"/>
        <w:rPr>
          <w:rFonts w:ascii="Georgia" w:hAnsi="Georgia"/>
          <w:sz w:val="24"/>
          <w:szCs w:val="24"/>
        </w:rPr>
      </w:pPr>
      <w:r w:rsidRPr="00FC7B33">
        <w:rPr>
          <w:rFonts w:ascii="Georgia" w:hAnsi="Georgia"/>
          <w:sz w:val="24"/>
          <w:szCs w:val="24"/>
        </w:rPr>
        <w:t xml:space="preserve">Whole Grain Once A Day </w:t>
      </w:r>
    </w:p>
    <w:p w:rsidR="00115AB7" w:rsidRPr="00FC7B33" w:rsidRDefault="00115AB7" w:rsidP="00FC7B33">
      <w:pPr>
        <w:pStyle w:val="ListParagraph"/>
        <w:numPr>
          <w:ilvl w:val="0"/>
          <w:numId w:val="1"/>
        </w:numPr>
        <w:spacing w:after="0"/>
        <w:rPr>
          <w:rFonts w:ascii="Georgia" w:hAnsi="Georgia"/>
          <w:sz w:val="24"/>
          <w:szCs w:val="24"/>
        </w:rPr>
      </w:pPr>
      <w:r w:rsidRPr="00FC7B33">
        <w:rPr>
          <w:rFonts w:ascii="Georgia" w:hAnsi="Georgia"/>
          <w:sz w:val="24"/>
          <w:szCs w:val="24"/>
        </w:rPr>
        <w:t>No Juice for Infants</w:t>
      </w:r>
    </w:p>
    <w:p w:rsidR="00115AB7" w:rsidRPr="00FC7B33" w:rsidRDefault="00115AB7" w:rsidP="00FC7B33">
      <w:pPr>
        <w:pStyle w:val="ListParagraph"/>
        <w:numPr>
          <w:ilvl w:val="0"/>
          <w:numId w:val="1"/>
        </w:numPr>
        <w:spacing w:after="0"/>
        <w:rPr>
          <w:rFonts w:ascii="Georgia" w:hAnsi="Georgia"/>
          <w:sz w:val="24"/>
          <w:szCs w:val="24"/>
        </w:rPr>
      </w:pPr>
      <w:r w:rsidRPr="00FC7B33">
        <w:rPr>
          <w:rFonts w:ascii="Georgia" w:hAnsi="Georgia"/>
          <w:sz w:val="24"/>
          <w:szCs w:val="24"/>
        </w:rPr>
        <w:t>No Grain-Based Desserts - see the card in your program renewal packets about grains!</w:t>
      </w:r>
    </w:p>
    <w:p w:rsidR="00115AB7" w:rsidRPr="00FC7B33" w:rsidRDefault="00115AB7" w:rsidP="00FC7B33">
      <w:pPr>
        <w:pStyle w:val="ListParagraph"/>
        <w:numPr>
          <w:ilvl w:val="0"/>
          <w:numId w:val="1"/>
        </w:numPr>
        <w:spacing w:after="0"/>
        <w:rPr>
          <w:rFonts w:ascii="Georgia" w:hAnsi="Georgia"/>
          <w:sz w:val="24"/>
          <w:szCs w:val="24"/>
        </w:rPr>
      </w:pPr>
      <w:r w:rsidRPr="00FC7B33">
        <w:rPr>
          <w:rFonts w:ascii="Georgia" w:hAnsi="Georgia"/>
          <w:sz w:val="24"/>
          <w:szCs w:val="24"/>
        </w:rPr>
        <w:t xml:space="preserve">Yogurt must contain no more than 23 grams of sugar per 6 ounces. </w:t>
      </w:r>
    </w:p>
    <w:p w:rsidR="00115AB7" w:rsidRPr="00FC7B33" w:rsidRDefault="00115AB7" w:rsidP="00FC7B33">
      <w:pPr>
        <w:pStyle w:val="ListParagraph"/>
        <w:numPr>
          <w:ilvl w:val="0"/>
          <w:numId w:val="1"/>
        </w:numPr>
        <w:spacing w:after="0"/>
        <w:rPr>
          <w:rFonts w:ascii="Georgia" w:hAnsi="Georgia"/>
          <w:sz w:val="24"/>
          <w:szCs w:val="24"/>
        </w:rPr>
      </w:pPr>
      <w:r w:rsidRPr="00FC7B33">
        <w:rPr>
          <w:rFonts w:ascii="Georgia" w:hAnsi="Georgia"/>
          <w:sz w:val="24"/>
          <w:szCs w:val="24"/>
        </w:rPr>
        <w:t>Cereal</w:t>
      </w:r>
      <w:r w:rsidR="001F38E0">
        <w:rPr>
          <w:rFonts w:ascii="Georgia" w:hAnsi="Georgia"/>
          <w:sz w:val="24"/>
          <w:szCs w:val="24"/>
        </w:rPr>
        <w:t xml:space="preserve"> (breakfast and ready-to-eat)</w:t>
      </w:r>
      <w:r w:rsidRPr="00FC7B33">
        <w:rPr>
          <w:rFonts w:ascii="Georgia" w:hAnsi="Georgia"/>
          <w:sz w:val="24"/>
          <w:szCs w:val="24"/>
        </w:rPr>
        <w:t xml:space="preserve"> must contain no more than 6 grams of sugar per dry ounce.</w:t>
      </w:r>
      <w:r w:rsidR="001F38E0">
        <w:rPr>
          <w:rFonts w:ascii="Georgia" w:hAnsi="Georgia"/>
          <w:sz w:val="24"/>
          <w:szCs w:val="24"/>
        </w:rPr>
        <w:t xml:space="preserve">  Granola is considered a ready-to-eat cereal and we will need to see the nutrition label to verify the sugar content. </w:t>
      </w:r>
      <w:bookmarkStart w:id="0" w:name="_GoBack"/>
      <w:bookmarkEnd w:id="0"/>
      <w:r w:rsidR="001F38E0">
        <w:rPr>
          <w:rFonts w:ascii="Georgia" w:hAnsi="Georgia"/>
          <w:sz w:val="24"/>
          <w:szCs w:val="24"/>
        </w:rPr>
        <w:t xml:space="preserve"> </w:t>
      </w:r>
    </w:p>
    <w:p w:rsidR="00115AB7" w:rsidRPr="00FC7B33" w:rsidRDefault="00115AB7" w:rsidP="00FC7B33">
      <w:pPr>
        <w:pStyle w:val="ListParagraph"/>
        <w:numPr>
          <w:ilvl w:val="0"/>
          <w:numId w:val="1"/>
        </w:numPr>
        <w:spacing w:after="0"/>
        <w:rPr>
          <w:rFonts w:ascii="Georgia" w:hAnsi="Georgia"/>
          <w:sz w:val="24"/>
          <w:szCs w:val="24"/>
        </w:rPr>
      </w:pPr>
      <w:r w:rsidRPr="00FC7B33">
        <w:rPr>
          <w:rFonts w:ascii="Georgia" w:hAnsi="Georgia"/>
          <w:sz w:val="24"/>
          <w:szCs w:val="24"/>
        </w:rPr>
        <w:t>Deep fat frying is not allowed.</w:t>
      </w:r>
    </w:p>
    <w:p w:rsidR="00115AB7" w:rsidRPr="00FC7B33" w:rsidRDefault="00115AB7" w:rsidP="00FC7B33">
      <w:pPr>
        <w:pStyle w:val="ListParagraph"/>
        <w:numPr>
          <w:ilvl w:val="0"/>
          <w:numId w:val="1"/>
        </w:numPr>
        <w:spacing w:after="0"/>
        <w:rPr>
          <w:rFonts w:ascii="Georgia" w:hAnsi="Georgia"/>
          <w:sz w:val="24"/>
          <w:szCs w:val="24"/>
        </w:rPr>
      </w:pPr>
      <w:r w:rsidRPr="00FC7B33">
        <w:rPr>
          <w:rFonts w:ascii="Georgia" w:hAnsi="Georgia"/>
          <w:sz w:val="24"/>
          <w:szCs w:val="24"/>
        </w:rPr>
        <w:t>Juice is limited to once per day for children over the age of 1.</w:t>
      </w:r>
    </w:p>
    <w:p w:rsidR="00115AB7" w:rsidRPr="00FC7B33" w:rsidRDefault="00115AB7" w:rsidP="00FC7B33">
      <w:pPr>
        <w:pStyle w:val="ListParagraph"/>
        <w:numPr>
          <w:ilvl w:val="0"/>
          <w:numId w:val="1"/>
        </w:numPr>
        <w:spacing w:after="0"/>
        <w:rPr>
          <w:rFonts w:ascii="Georgia" w:hAnsi="Georgia"/>
          <w:sz w:val="24"/>
          <w:szCs w:val="24"/>
        </w:rPr>
      </w:pPr>
      <w:r w:rsidRPr="00FC7B33">
        <w:rPr>
          <w:rFonts w:ascii="Georgia" w:hAnsi="Georgia"/>
          <w:sz w:val="24"/>
          <w:szCs w:val="24"/>
        </w:rPr>
        <w:t xml:space="preserve">Can't serve 2 fruits at Lunch or Supper, has to be 2 vegetables or 1 vegetable and 1 fruit.  </w:t>
      </w:r>
    </w:p>
    <w:p w:rsidR="00115AB7" w:rsidRPr="00115AB7" w:rsidRDefault="00115AB7" w:rsidP="00115AB7">
      <w:pPr>
        <w:spacing w:after="0"/>
        <w:rPr>
          <w:rFonts w:ascii="Georgia" w:hAnsi="Georgia"/>
          <w:sz w:val="24"/>
          <w:szCs w:val="24"/>
        </w:rPr>
      </w:pPr>
    </w:p>
    <w:p w:rsidR="00115AB7" w:rsidRPr="00FC7B33" w:rsidRDefault="00115AB7" w:rsidP="00115AB7">
      <w:pPr>
        <w:spacing w:after="0"/>
        <w:rPr>
          <w:rFonts w:ascii="Georgia" w:hAnsi="Georgia"/>
          <w:b/>
          <w:sz w:val="24"/>
          <w:szCs w:val="24"/>
        </w:rPr>
      </w:pPr>
      <w:r w:rsidRPr="00FC7B33">
        <w:rPr>
          <w:rFonts w:ascii="Georgia" w:hAnsi="Georgia"/>
          <w:b/>
          <w:sz w:val="24"/>
          <w:szCs w:val="24"/>
        </w:rPr>
        <w:t>USDA Nondiscrimination Statement</w:t>
      </w:r>
    </w:p>
    <w:p w:rsidR="00115AB7" w:rsidRPr="00115AB7" w:rsidRDefault="00115AB7" w:rsidP="00115AB7">
      <w:pPr>
        <w:spacing w:after="0"/>
        <w:rPr>
          <w:rFonts w:ascii="Georgia" w:hAnsi="Georgia"/>
          <w:sz w:val="24"/>
          <w:szCs w:val="24"/>
        </w:rPr>
      </w:pPr>
      <w:r w:rsidRPr="00115AB7">
        <w:rPr>
          <w:rFonts w:ascii="Georgia" w:hAnsi="Georgia"/>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115AB7" w:rsidRPr="00115AB7" w:rsidRDefault="00115AB7" w:rsidP="00115AB7">
      <w:pPr>
        <w:spacing w:after="0"/>
        <w:rPr>
          <w:rFonts w:ascii="Georgia" w:hAnsi="Georgia"/>
          <w:sz w:val="24"/>
          <w:szCs w:val="24"/>
        </w:rPr>
      </w:pPr>
      <w:r w:rsidRPr="00115AB7">
        <w:rPr>
          <w:rFonts w:ascii="Georgia" w:hAnsi="Georgia"/>
          <w:sz w:val="24"/>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115AB7" w:rsidRPr="00115AB7" w:rsidRDefault="00115AB7" w:rsidP="00115AB7">
      <w:pPr>
        <w:spacing w:after="0"/>
        <w:rPr>
          <w:rFonts w:ascii="Georgia" w:hAnsi="Georgia"/>
          <w:sz w:val="24"/>
          <w:szCs w:val="24"/>
        </w:rPr>
      </w:pPr>
      <w:r w:rsidRPr="00115AB7">
        <w:rPr>
          <w:rFonts w:ascii="Georgia" w:hAnsi="Georgia"/>
          <w:sz w:val="24"/>
          <w:szCs w:val="24"/>
        </w:rPr>
        <w:t>To file a program complaint of discrimination, complete the USDA program discrimination complaint form, (AD-3027) found online at https://www.ascr.usda.gov/sites/default/files/Complain_combined_6_8_12_508_0.pdf and at any USDA office, or write a letter addressed to USDA and provide in the letter all of the information requested in the form.  To request a copy of the complaint form, call (866) 632-0002.  Submit your completed form or letter to USDA by:</w:t>
      </w:r>
    </w:p>
    <w:p w:rsidR="00115AB7" w:rsidRPr="00115AB7" w:rsidRDefault="00115AB7" w:rsidP="00115AB7">
      <w:pPr>
        <w:spacing w:after="0"/>
        <w:rPr>
          <w:rFonts w:ascii="Georgia" w:hAnsi="Georgia"/>
          <w:sz w:val="24"/>
          <w:szCs w:val="24"/>
        </w:rPr>
      </w:pPr>
      <w:r w:rsidRPr="00115AB7">
        <w:rPr>
          <w:rFonts w:ascii="Georgia" w:hAnsi="Georgia"/>
          <w:sz w:val="24"/>
          <w:szCs w:val="24"/>
        </w:rPr>
        <w:t xml:space="preserve"> </w:t>
      </w:r>
    </w:p>
    <w:p w:rsidR="00115AB7" w:rsidRPr="00115AB7" w:rsidRDefault="00115AB7" w:rsidP="00115AB7">
      <w:pPr>
        <w:spacing w:after="0"/>
        <w:rPr>
          <w:rFonts w:ascii="Georgia" w:hAnsi="Georgia"/>
          <w:sz w:val="24"/>
          <w:szCs w:val="24"/>
        </w:rPr>
      </w:pPr>
      <w:r w:rsidRPr="00115AB7">
        <w:rPr>
          <w:rFonts w:ascii="Georgia" w:hAnsi="Georgia"/>
          <w:sz w:val="24"/>
          <w:szCs w:val="24"/>
        </w:rPr>
        <w:t xml:space="preserve">Mail: U.S. Department of Agriculture </w:t>
      </w:r>
    </w:p>
    <w:p w:rsidR="00115AB7" w:rsidRPr="00115AB7" w:rsidRDefault="00115AB7" w:rsidP="00115AB7">
      <w:pPr>
        <w:spacing w:after="0"/>
        <w:rPr>
          <w:rFonts w:ascii="Georgia" w:hAnsi="Georgia"/>
          <w:sz w:val="24"/>
          <w:szCs w:val="24"/>
        </w:rPr>
      </w:pPr>
      <w:r w:rsidRPr="00115AB7">
        <w:rPr>
          <w:rFonts w:ascii="Georgia" w:hAnsi="Georgia"/>
          <w:sz w:val="24"/>
          <w:szCs w:val="24"/>
        </w:rPr>
        <w:t>Office of the Assistant Secretary for Civil Rights</w:t>
      </w:r>
    </w:p>
    <w:p w:rsidR="00115AB7" w:rsidRPr="00115AB7" w:rsidRDefault="00115AB7" w:rsidP="00115AB7">
      <w:pPr>
        <w:spacing w:after="0"/>
        <w:rPr>
          <w:rFonts w:ascii="Georgia" w:hAnsi="Georgia"/>
          <w:sz w:val="24"/>
          <w:szCs w:val="24"/>
        </w:rPr>
      </w:pPr>
      <w:r w:rsidRPr="00115AB7">
        <w:rPr>
          <w:rFonts w:ascii="Georgia" w:hAnsi="Georgia"/>
          <w:sz w:val="24"/>
          <w:szCs w:val="24"/>
        </w:rPr>
        <w:t>1400 Independence Avenue, SW</w:t>
      </w:r>
    </w:p>
    <w:p w:rsidR="00115AB7" w:rsidRPr="00115AB7" w:rsidRDefault="00115AB7" w:rsidP="00115AB7">
      <w:pPr>
        <w:spacing w:after="0"/>
        <w:rPr>
          <w:rFonts w:ascii="Georgia" w:hAnsi="Georgia"/>
          <w:sz w:val="24"/>
          <w:szCs w:val="24"/>
        </w:rPr>
      </w:pPr>
      <w:r w:rsidRPr="00115AB7">
        <w:rPr>
          <w:rFonts w:ascii="Georgia" w:hAnsi="Georgia"/>
          <w:sz w:val="24"/>
          <w:szCs w:val="24"/>
        </w:rPr>
        <w:t>Washington, D.C. 20250-9410</w:t>
      </w:r>
    </w:p>
    <w:p w:rsidR="00115AB7" w:rsidRPr="00115AB7" w:rsidRDefault="00115AB7" w:rsidP="00115AB7">
      <w:pPr>
        <w:spacing w:after="0"/>
        <w:rPr>
          <w:rFonts w:ascii="Georgia" w:hAnsi="Georgia"/>
          <w:sz w:val="24"/>
          <w:szCs w:val="24"/>
        </w:rPr>
      </w:pPr>
      <w:r w:rsidRPr="00115AB7">
        <w:rPr>
          <w:rFonts w:ascii="Georgia" w:hAnsi="Georgia"/>
          <w:sz w:val="24"/>
          <w:szCs w:val="24"/>
        </w:rPr>
        <w:t>Fax: (202) 690-7442; or</w:t>
      </w:r>
    </w:p>
    <w:p w:rsidR="00173B79" w:rsidRPr="00115AB7" w:rsidRDefault="00115AB7" w:rsidP="00115AB7">
      <w:pPr>
        <w:spacing w:after="0"/>
        <w:rPr>
          <w:rFonts w:ascii="Georgia" w:hAnsi="Georgia"/>
          <w:sz w:val="24"/>
          <w:szCs w:val="24"/>
        </w:rPr>
      </w:pPr>
      <w:r w:rsidRPr="00115AB7">
        <w:rPr>
          <w:rFonts w:ascii="Georgia" w:hAnsi="Georgia"/>
          <w:sz w:val="24"/>
          <w:szCs w:val="24"/>
        </w:rPr>
        <w:t>Email: program.intake@usda.gov.</w:t>
      </w:r>
    </w:p>
    <w:sectPr w:rsidR="00173B79" w:rsidRPr="00115AB7" w:rsidSect="00FC7B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161C0"/>
    <w:multiLevelType w:val="hybridMultilevel"/>
    <w:tmpl w:val="886A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AB7"/>
    <w:rsid w:val="000055FF"/>
    <w:rsid w:val="00115AB7"/>
    <w:rsid w:val="00173B79"/>
    <w:rsid w:val="001F38E0"/>
    <w:rsid w:val="007B21F2"/>
    <w:rsid w:val="00E53698"/>
    <w:rsid w:val="00FC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1F2"/>
    <w:rPr>
      <w:rFonts w:ascii="Tahoma" w:hAnsi="Tahoma" w:cs="Tahoma"/>
      <w:sz w:val="16"/>
      <w:szCs w:val="16"/>
    </w:rPr>
  </w:style>
  <w:style w:type="paragraph" w:styleId="ListParagraph">
    <w:name w:val="List Paragraph"/>
    <w:basedOn w:val="Normal"/>
    <w:uiPriority w:val="34"/>
    <w:qFormat/>
    <w:rsid w:val="00FC7B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1F2"/>
    <w:rPr>
      <w:rFonts w:ascii="Tahoma" w:hAnsi="Tahoma" w:cs="Tahoma"/>
      <w:sz w:val="16"/>
      <w:szCs w:val="16"/>
    </w:rPr>
  </w:style>
  <w:style w:type="paragraph" w:styleId="ListParagraph">
    <w:name w:val="List Paragraph"/>
    <w:basedOn w:val="Normal"/>
    <w:uiPriority w:val="34"/>
    <w:qFormat/>
    <w:rsid w:val="00FC7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2018-09-28T16:58:00Z</cp:lastPrinted>
  <dcterms:created xsi:type="dcterms:W3CDTF">2018-09-28T15:17:00Z</dcterms:created>
  <dcterms:modified xsi:type="dcterms:W3CDTF">2018-09-28T16:58:00Z</dcterms:modified>
</cp:coreProperties>
</file>