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3E1363">
      <w:r>
        <w:rPr>
          <w:noProof/>
        </w:rPr>
        <mc:AlternateContent>
          <mc:Choice Requires="wps">
            <w:drawing>
              <wp:anchor distT="0" distB="0" distL="114300" distR="114300" simplePos="0" relativeHeight="251658240" behindDoc="0" locked="0" layoutInCell="1" allowOverlap="1" wp14:anchorId="639453C5" wp14:editId="4C5E8F52">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bookmarkStart w:id="0" w:name="_GoBack"/>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Pr>
          <w:rFonts w:ascii="Arial" w:hAnsi="Arial"/>
          <w:b/>
          <w:noProof/>
          <w:sz w:val="36"/>
        </w:rPr>
        <mc:AlternateContent>
          <mc:Choice Requires="wps">
            <w:drawing>
              <wp:anchor distT="0" distB="0" distL="114300" distR="114300" simplePos="0" relativeHeight="251696128" behindDoc="0" locked="0" layoutInCell="1" allowOverlap="1" wp14:anchorId="1CBD81C5" wp14:editId="2D28287A">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bg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lt2OhWzGtZP4KC&#10;lQSBgRZh8MGileo7RiMMkRzrb1uqGEbdewGvIA0JsVPHbUg8j2Cjzi3rcwsVFUDl2GA0LZdmmlTb&#10;QfFNC5GmdyfkDbychjtRP2V1eG8wKBy3w1Czk+h877yeRu/iFwA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CK6Mbg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v:textbox>
              </v:shape>
            </w:pict>
          </mc:Fallback>
        </mc:AlternateContent>
      </w:r>
      <w:r>
        <w:rPr>
          <w:noProof/>
        </w:rPr>
        <w:drawing>
          <wp:anchor distT="0" distB="0" distL="114300" distR="114300" simplePos="0" relativeHeight="251703296" behindDoc="0" locked="0" layoutInCell="1" allowOverlap="1" wp14:anchorId="78A595DA" wp14:editId="0372BB9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r w:rsidR="00343FFF">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24A575C1" wp14:editId="7AA3423B">
                <wp:simplePos x="0" y="0"/>
                <wp:positionH relativeFrom="column">
                  <wp:posOffset>1257300</wp:posOffset>
                </wp:positionH>
                <wp:positionV relativeFrom="paragraph">
                  <wp:posOffset>-809625</wp:posOffset>
                </wp:positionV>
                <wp:extent cx="5915025" cy="1141095"/>
                <wp:effectExtent l="0" t="0" r="0" b="0"/>
                <wp:wrapTight wrapText="bothSides">
                  <wp:wrapPolygon edited="0">
                    <wp:start x="139" y="1082"/>
                    <wp:lineTo x="139" y="20554"/>
                    <wp:lineTo x="21357" y="20554"/>
                    <wp:lineTo x="21357" y="1082"/>
                    <wp:lineTo x="139" y="1082"/>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CA3746" w:rsidP="001149B1">
                                <w:pPr>
                                  <w:pStyle w:val="NewsletterHeading"/>
                                  <w:rPr>
                                    <w:rFonts w:ascii="Georgia" w:hAnsi="Georgia"/>
                                    <w:sz w:val="48"/>
                                  </w:rPr>
                                </w:pPr>
                                <w:r w:rsidRPr="003E1363">
                                  <w:rPr>
                                    <w:rFonts w:ascii="Georgia" w:hAnsi="Georgia"/>
                                    <w:sz w:val="48"/>
                                  </w:rPr>
                                  <w:t>April Volume 5/ issue 7</w:t>
                                </w:r>
                              </w:p>
                              <w:p w:rsidR="007D1701" w:rsidRPr="00A14C79" w:rsidRDefault="008E24E1"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9pt;margin-top:-63.75pt;width:465.75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CA3746" w:rsidP="001149B1">
                          <w:pPr>
                            <w:pStyle w:val="NewsletterHeading"/>
                            <w:rPr>
                              <w:rFonts w:ascii="Georgia" w:hAnsi="Georgia"/>
                              <w:sz w:val="48"/>
                            </w:rPr>
                          </w:pPr>
                          <w:r w:rsidRPr="003E1363">
                            <w:rPr>
                              <w:rFonts w:ascii="Georgia" w:hAnsi="Georgia"/>
                              <w:sz w:val="48"/>
                            </w:rPr>
                            <w:t>April Volume 5/ issue 7</w:t>
                          </w:r>
                        </w:p>
                        <w:p w:rsidR="007D1701" w:rsidRPr="00A14C79" w:rsidRDefault="003E1363" w:rsidP="001149B1">
                          <w:pPr>
                            <w:pStyle w:val="NewsletterHeading"/>
                          </w:pPr>
                        </w:p>
                      </w:sdtContent>
                    </w:sdt>
                  </w:txbxContent>
                </v:textbox>
                <w10:wrap type="tight"/>
              </v:shape>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C43CE8" w:rsidRDefault="00C43CE8" w:rsidP="00E432A5">
      <w:pPr>
        <w:pStyle w:val="NewsletterBody"/>
        <w:spacing w:after="0"/>
        <w:rPr>
          <w:rFonts w:ascii="Georgia" w:hAnsi="Georgia"/>
          <w:b/>
        </w:rPr>
      </w:pPr>
      <w:r>
        <w:rPr>
          <w:rFonts w:ascii="Georgia" w:hAnsi="Georgia"/>
          <w:b/>
        </w:rPr>
        <w:lastRenderedPageBreak/>
        <w:t>COVID-19 UPDATE</w:t>
      </w:r>
    </w:p>
    <w:p w:rsidR="00C43CE8" w:rsidRDefault="00C43CE8" w:rsidP="00E432A5">
      <w:pPr>
        <w:pStyle w:val="NewsletterBody"/>
        <w:spacing w:after="0"/>
        <w:rPr>
          <w:rFonts w:ascii="Georgia" w:hAnsi="Georgia"/>
        </w:rPr>
      </w:pPr>
      <w:r>
        <w:rPr>
          <w:rFonts w:ascii="Georgia" w:hAnsi="Georgia"/>
        </w:rPr>
        <w:t>I’ve been posting through e-mail some updates as we get them in during the month of March I sent two out and I’m going to summarize them for those who don’</w:t>
      </w:r>
      <w:r w:rsidR="00783956">
        <w:rPr>
          <w:rFonts w:ascii="Georgia" w:hAnsi="Georgia"/>
        </w:rPr>
        <w:t>t receive e-mails from us:</w:t>
      </w:r>
      <w:r>
        <w:rPr>
          <w:rFonts w:ascii="Georgia" w:hAnsi="Georgia"/>
        </w:rPr>
        <w:t xml:space="preserve">  </w:t>
      </w:r>
    </w:p>
    <w:p w:rsidR="003E1363" w:rsidRDefault="00C43CE8" w:rsidP="006F7CAB">
      <w:pPr>
        <w:pStyle w:val="NewsletterBody"/>
        <w:spacing w:after="0"/>
        <w:jc w:val="left"/>
        <w:rPr>
          <w:rFonts w:ascii="Georgia" w:hAnsi="Georgia"/>
          <w:color w:val="B22222"/>
          <w:sz w:val="21"/>
          <w:szCs w:val="21"/>
          <w:shd w:val="clear" w:color="auto" w:fill="FFFFFF"/>
        </w:rPr>
      </w:pPr>
      <w:r>
        <w:rPr>
          <w:rFonts w:ascii="Georgia" w:hAnsi="Georgia"/>
          <w:color w:val="006400"/>
          <w:sz w:val="21"/>
          <w:szCs w:val="21"/>
          <w:shd w:val="clear" w:color="auto" w:fill="FFFFFF"/>
        </w:rPr>
        <w:t>KSDE has answered some important questions the last few days and as I get more information in I will pass it on to you.</w:t>
      </w:r>
      <w:r>
        <w:rPr>
          <w:rFonts w:ascii="Georgia" w:hAnsi="Georgia"/>
          <w:color w:val="006400"/>
          <w:sz w:val="21"/>
          <w:szCs w:val="21"/>
          <w:shd w:val="clear" w:color="auto" w:fill="FFFFFF"/>
        </w:rPr>
        <w:br/>
        <w:t>*In case you haven't heard you can serve any fluid milk that you can find.  (</w:t>
      </w:r>
      <w:proofErr w:type="gramStart"/>
      <w:r>
        <w:rPr>
          <w:rFonts w:ascii="Georgia" w:hAnsi="Georgia"/>
          <w:color w:val="006400"/>
          <w:sz w:val="21"/>
          <w:szCs w:val="21"/>
          <w:shd w:val="clear" w:color="auto" w:fill="FFFFFF"/>
        </w:rPr>
        <w:t>skim</w:t>
      </w:r>
      <w:proofErr w:type="gramEnd"/>
      <w:r>
        <w:rPr>
          <w:rFonts w:ascii="Georgia" w:hAnsi="Georgia"/>
          <w:color w:val="006400"/>
          <w:sz w:val="21"/>
          <w:szCs w:val="21"/>
          <w:shd w:val="clear" w:color="auto" w:fill="FFFFFF"/>
        </w:rPr>
        <w:t>, 1%, 2%, or whole to any age child during this time of emergency)</w:t>
      </w:r>
      <w:r>
        <w:rPr>
          <w:rFonts w:ascii="Helvetica" w:hAnsi="Helvetica"/>
          <w:color w:val="202020"/>
        </w:rPr>
        <w:br/>
      </w:r>
    </w:p>
    <w:p w:rsidR="006F7CAB" w:rsidRPr="006F7CAB" w:rsidRDefault="00C43CE8" w:rsidP="006F7CAB">
      <w:pPr>
        <w:pStyle w:val="NewsletterBody"/>
        <w:spacing w:after="0"/>
        <w:jc w:val="left"/>
        <w:rPr>
          <w:rFonts w:ascii="Georgia" w:hAnsi="Georgia"/>
          <w:color w:val="C00000"/>
          <w:sz w:val="21"/>
          <w:szCs w:val="21"/>
          <w:shd w:val="clear" w:color="auto" w:fill="FFFFFF"/>
        </w:rPr>
      </w:pPr>
      <w:r>
        <w:rPr>
          <w:rFonts w:ascii="Georgia" w:hAnsi="Georgia"/>
          <w:color w:val="B22222"/>
          <w:sz w:val="21"/>
          <w:szCs w:val="21"/>
          <w:shd w:val="clear" w:color="auto" w:fill="FFFFFF"/>
        </w:rPr>
        <w:t>Q. Can reconstituted dry milk be used to meet CACFP meal requirements?</w:t>
      </w:r>
      <w:r>
        <w:rPr>
          <w:rFonts w:ascii="Georgia" w:hAnsi="Georgia"/>
          <w:color w:val="202020"/>
          <w:sz w:val="21"/>
          <w:szCs w:val="21"/>
          <w:shd w:val="clear" w:color="auto" w:fill="FFFFFF"/>
        </w:rPr>
        <w:br/>
      </w:r>
      <w:r>
        <w:rPr>
          <w:rFonts w:ascii="Georgia" w:hAnsi="Georgia"/>
          <w:color w:val="000080"/>
          <w:sz w:val="21"/>
          <w:szCs w:val="21"/>
          <w:shd w:val="clear" w:color="auto" w:fill="FFFFFF"/>
        </w:rPr>
        <w:t>A. Reconstituted dry milk is only creditable in situation where there is limited to no availability of fluid milk.  So yes it can be used, but try to get the fluid milk if at all possible.</w:t>
      </w:r>
      <w:r>
        <w:rPr>
          <w:rFonts w:ascii="Georgia" w:hAnsi="Georgia"/>
          <w:color w:val="202020"/>
          <w:sz w:val="21"/>
          <w:szCs w:val="21"/>
          <w:shd w:val="clear" w:color="auto" w:fill="FFFFFF"/>
        </w:rPr>
        <w:br/>
      </w:r>
      <w:r>
        <w:rPr>
          <w:rFonts w:ascii="Georgia" w:hAnsi="Georgia"/>
          <w:color w:val="202020"/>
          <w:sz w:val="21"/>
          <w:szCs w:val="21"/>
          <w:shd w:val="clear" w:color="auto" w:fill="FFFFFF"/>
        </w:rPr>
        <w:br/>
      </w:r>
      <w:r>
        <w:rPr>
          <w:rFonts w:ascii="Georgia" w:hAnsi="Georgia"/>
          <w:color w:val="B22222"/>
          <w:sz w:val="21"/>
          <w:szCs w:val="21"/>
          <w:shd w:val="clear" w:color="auto" w:fill="FFFFFF"/>
        </w:rPr>
        <w:t>Q. Can School Districts provide meals to children under the care of a Day Care Home at a meal pick up location or by meal drop off?</w:t>
      </w:r>
      <w:r>
        <w:rPr>
          <w:rFonts w:ascii="Georgia" w:hAnsi="Georgia"/>
          <w:color w:val="202020"/>
          <w:sz w:val="21"/>
          <w:szCs w:val="21"/>
          <w:shd w:val="clear" w:color="auto" w:fill="FFFFFF"/>
        </w:rPr>
        <w:br/>
      </w:r>
      <w:r>
        <w:rPr>
          <w:rFonts w:ascii="Georgia" w:hAnsi="Georgia"/>
          <w:color w:val="000080"/>
          <w:sz w:val="21"/>
          <w:szCs w:val="21"/>
          <w:shd w:val="clear" w:color="auto" w:fill="FFFFFF"/>
        </w:rPr>
        <w:t>A. Yes, children would need to be seen when picking up meals. CACFP Day Care Home Providers would NOT be able to claim those meals for reimbursement.  The School District would claim the meals.</w:t>
      </w:r>
      <w:r>
        <w:rPr>
          <w:rFonts w:ascii="Georgia" w:hAnsi="Georgia"/>
          <w:color w:val="202020"/>
          <w:sz w:val="21"/>
          <w:szCs w:val="21"/>
          <w:shd w:val="clear" w:color="auto" w:fill="FFFFFF"/>
        </w:rPr>
        <w:br/>
      </w:r>
      <w:r>
        <w:rPr>
          <w:rFonts w:ascii="Georgia" w:hAnsi="Georgia"/>
          <w:color w:val="202020"/>
          <w:sz w:val="21"/>
          <w:szCs w:val="21"/>
          <w:shd w:val="clear" w:color="auto" w:fill="FFFFFF"/>
        </w:rPr>
        <w:br/>
      </w:r>
      <w:r>
        <w:rPr>
          <w:rFonts w:ascii="Georgia" w:hAnsi="Georgia"/>
          <w:color w:val="B22222"/>
          <w:sz w:val="21"/>
          <w:szCs w:val="21"/>
          <w:shd w:val="clear" w:color="auto" w:fill="FFFFFF"/>
        </w:rPr>
        <w:t>Q. If children receive a breakfast and lunch from the school can the Day Care Home Provider still provide/claim supper and two snacks?</w:t>
      </w:r>
      <w:r>
        <w:rPr>
          <w:rFonts w:ascii="Georgia" w:hAnsi="Georgia"/>
          <w:color w:val="202020"/>
          <w:sz w:val="21"/>
          <w:szCs w:val="21"/>
          <w:shd w:val="clear" w:color="auto" w:fill="FFFFFF"/>
        </w:rPr>
        <w:br/>
      </w:r>
      <w:r>
        <w:rPr>
          <w:rFonts w:ascii="Georgia" w:hAnsi="Georgia"/>
          <w:color w:val="000080"/>
          <w:sz w:val="21"/>
          <w:szCs w:val="21"/>
          <w:shd w:val="clear" w:color="auto" w:fill="FFFFFF"/>
        </w:rPr>
        <w:t>A. Yes, as long as the Home Sponsor has approved those meal types for the Day Care Home Provider.</w:t>
      </w:r>
      <w:r>
        <w:rPr>
          <w:rFonts w:ascii="Georgia" w:hAnsi="Georgia"/>
          <w:color w:val="202020"/>
          <w:sz w:val="21"/>
          <w:szCs w:val="21"/>
          <w:shd w:val="clear" w:color="auto" w:fill="FFFFFF"/>
        </w:rPr>
        <w:br/>
      </w:r>
      <w:r>
        <w:rPr>
          <w:rFonts w:ascii="Georgia" w:hAnsi="Georgia"/>
          <w:color w:val="202020"/>
          <w:sz w:val="21"/>
          <w:szCs w:val="21"/>
          <w:shd w:val="clear" w:color="auto" w:fill="FFFFFF"/>
        </w:rPr>
        <w:br/>
      </w:r>
      <w:r>
        <w:rPr>
          <w:rFonts w:ascii="Georgia" w:hAnsi="Georgia"/>
          <w:color w:val="B22222"/>
          <w:sz w:val="21"/>
          <w:szCs w:val="21"/>
          <w:shd w:val="clear" w:color="auto" w:fill="FFFFFF"/>
        </w:rPr>
        <w:t>Q. If children receive a breakfast and lunch from the school and the Day Care Home Provider does not serve the breakfast and lunch to the child but rather send the meals home with the child for consumption at home can the Day Care Home Provider serve and claim breakfast and lunch?</w:t>
      </w:r>
      <w:r>
        <w:rPr>
          <w:rFonts w:ascii="Georgia" w:hAnsi="Georgia"/>
          <w:color w:val="202020"/>
          <w:sz w:val="21"/>
          <w:szCs w:val="21"/>
          <w:shd w:val="clear" w:color="auto" w:fill="FFFFFF"/>
        </w:rPr>
        <w:br/>
      </w:r>
      <w:r>
        <w:rPr>
          <w:rFonts w:ascii="Georgia" w:hAnsi="Georgia"/>
          <w:color w:val="000080"/>
          <w:sz w:val="21"/>
          <w:szCs w:val="21"/>
          <w:shd w:val="clear" w:color="auto" w:fill="FFFFFF"/>
        </w:rPr>
        <w:t>A. The breakfast and lunch is intended to be eaten for breakfast and lunch, and the School District will claim those meals so the Provider wouldn't be allowed to claim breakfast and lunch for those children, even if the children do not eat the school breakfast or lunch.  </w:t>
      </w:r>
      <w:r>
        <w:rPr>
          <w:rFonts w:ascii="Georgia" w:hAnsi="Georgia"/>
          <w:color w:val="202020"/>
          <w:sz w:val="21"/>
          <w:szCs w:val="21"/>
          <w:shd w:val="clear" w:color="auto" w:fill="FFFFFF"/>
        </w:rPr>
        <w:br/>
      </w:r>
      <w:r>
        <w:rPr>
          <w:rFonts w:ascii="Georgia" w:hAnsi="Georgia"/>
          <w:color w:val="202020"/>
          <w:sz w:val="21"/>
          <w:szCs w:val="21"/>
          <w:shd w:val="clear" w:color="auto" w:fill="FFFFFF"/>
        </w:rPr>
        <w:br/>
      </w:r>
      <w:r w:rsidR="006F7CAB" w:rsidRPr="006F7CAB">
        <w:rPr>
          <w:rFonts w:ascii="Georgia" w:hAnsi="Georgia"/>
          <w:color w:val="C00000"/>
          <w:sz w:val="21"/>
          <w:szCs w:val="21"/>
          <w:shd w:val="clear" w:color="auto" w:fill="FFFFFF"/>
        </w:rPr>
        <w:lastRenderedPageBreak/>
        <w:t xml:space="preserve">Q. </w:t>
      </w:r>
      <w:r w:rsidRPr="006F7CAB">
        <w:rPr>
          <w:rFonts w:ascii="Georgia" w:hAnsi="Georgia"/>
          <w:color w:val="C00000"/>
          <w:sz w:val="21"/>
          <w:szCs w:val="21"/>
          <w:shd w:val="clear" w:color="auto" w:fill="FFFFFF"/>
        </w:rPr>
        <w:t xml:space="preserve">How to document a lunch provided by the School District.  </w:t>
      </w:r>
    </w:p>
    <w:p w:rsidR="00C43CE8" w:rsidRPr="006F7CAB" w:rsidRDefault="006F7CAB" w:rsidP="006F7CAB">
      <w:pPr>
        <w:pStyle w:val="NewsletterBody"/>
        <w:spacing w:after="0"/>
        <w:jc w:val="left"/>
        <w:rPr>
          <w:rFonts w:ascii="Georgia" w:hAnsi="Georgia"/>
          <w:color w:val="7D30CA"/>
          <w:sz w:val="21"/>
          <w:szCs w:val="21"/>
          <w:shd w:val="clear" w:color="auto" w:fill="FFFFFF"/>
        </w:rPr>
      </w:pPr>
      <w:r w:rsidRPr="006F7CAB">
        <w:rPr>
          <w:rFonts w:ascii="Georgia" w:hAnsi="Georgia"/>
          <w:color w:val="7D30CA"/>
          <w:sz w:val="21"/>
          <w:szCs w:val="21"/>
          <w:shd w:val="clear" w:color="auto" w:fill="FFFFFF"/>
        </w:rPr>
        <w:t xml:space="preserve">A. </w:t>
      </w:r>
      <w:r w:rsidR="00C43CE8" w:rsidRPr="006F7CAB">
        <w:rPr>
          <w:rFonts w:ascii="Georgia" w:hAnsi="Georgia"/>
          <w:color w:val="7D30CA"/>
          <w:sz w:val="21"/>
          <w:szCs w:val="21"/>
          <w:shd w:val="clear" w:color="auto" w:fill="FFFFFF"/>
        </w:rPr>
        <w:t>You need to put on your menus, "School Lunch" and you will not be reimbursed for that meal.  You could utilize the school lunches for one day a week to give yourself a break from cooking that day. </w:t>
      </w:r>
    </w:p>
    <w:p w:rsidR="006F7CAB" w:rsidRDefault="006F7CAB" w:rsidP="006F7CAB">
      <w:pPr>
        <w:pStyle w:val="NewsletterBody"/>
        <w:spacing w:after="0"/>
        <w:jc w:val="left"/>
        <w:rPr>
          <w:rFonts w:ascii="Georgia" w:hAnsi="Georgia"/>
        </w:rPr>
      </w:pPr>
    </w:p>
    <w:p w:rsidR="00783956" w:rsidRPr="006F7CAB" w:rsidRDefault="00783956" w:rsidP="006F7CAB">
      <w:pPr>
        <w:pStyle w:val="NewsletterBody"/>
        <w:spacing w:after="0"/>
        <w:jc w:val="left"/>
        <w:rPr>
          <w:rFonts w:ascii="Georgia" w:hAnsi="Georgia"/>
          <w:color w:val="008000"/>
        </w:rPr>
      </w:pPr>
      <w:r w:rsidRPr="006F7CAB">
        <w:rPr>
          <w:rFonts w:ascii="Georgia" w:hAnsi="Georgia"/>
          <w:color w:val="008000"/>
        </w:rPr>
        <w:t xml:space="preserve">As a sponsor of the Child and Adult Care Food Program I can apply for a waiver to help providers with the meal pattern requirements, if </w:t>
      </w:r>
      <w:r w:rsidR="006F7CAB" w:rsidRPr="006F7CAB">
        <w:rPr>
          <w:rFonts w:ascii="Georgia" w:hAnsi="Georgia"/>
          <w:color w:val="008000"/>
        </w:rPr>
        <w:t>you are really struggling to mee</w:t>
      </w:r>
      <w:r w:rsidRPr="006F7CAB">
        <w:rPr>
          <w:rFonts w:ascii="Georgia" w:hAnsi="Georgia"/>
          <w:color w:val="008000"/>
        </w:rPr>
        <w:t xml:space="preserve">t the meal pattern requirements because of lack of food at the store.  This doesn't mean a lack of food at your favorite store, or a lack of your favorite foods; however, it does mean that if you are struggling to serve the required components because of a food shortage then I will need more information from you, so I can fill out the needed forms to help you out.  The information you give me will be reported to USDA.  </w:t>
      </w:r>
    </w:p>
    <w:p w:rsidR="00783956" w:rsidRPr="00783956" w:rsidRDefault="00783956" w:rsidP="006F7CAB">
      <w:pPr>
        <w:pStyle w:val="NewsletterBody"/>
        <w:spacing w:after="0"/>
        <w:jc w:val="left"/>
        <w:rPr>
          <w:rFonts w:ascii="Georgia" w:hAnsi="Georgia"/>
        </w:rPr>
      </w:pPr>
    </w:p>
    <w:p w:rsidR="00783956" w:rsidRPr="006F7CAB" w:rsidRDefault="00783956" w:rsidP="006F7CAB">
      <w:pPr>
        <w:pStyle w:val="NewsletterBody"/>
        <w:spacing w:after="0"/>
        <w:jc w:val="left"/>
        <w:rPr>
          <w:rFonts w:ascii="Georgia" w:hAnsi="Georgia"/>
          <w:color w:val="0000CC"/>
        </w:rPr>
      </w:pPr>
      <w:r w:rsidRPr="006F7CAB">
        <w:rPr>
          <w:rFonts w:ascii="Georgia" w:hAnsi="Georgia"/>
          <w:color w:val="0000CC"/>
        </w:rPr>
        <w:t>Cheryl Johnson the Director of Child Nutrition and Wellness has written up a letter that can be presented to the grocer in your area explaining your need to not be limited by the amount of food you purchase  for your daycare, you can find the letter posted on the what's new page on jcfamilyhomeassociation.com website</w:t>
      </w:r>
      <w:r w:rsidR="006F7CAB" w:rsidRPr="006F7CAB">
        <w:rPr>
          <w:rFonts w:ascii="Georgia" w:hAnsi="Georgia"/>
          <w:color w:val="0000CC"/>
        </w:rPr>
        <w:t>.</w:t>
      </w:r>
      <w:r w:rsidRPr="006F7CAB">
        <w:rPr>
          <w:rFonts w:ascii="Georgia" w:hAnsi="Georgia"/>
          <w:color w:val="0000CC"/>
        </w:rPr>
        <w:t xml:space="preserve">  </w:t>
      </w:r>
    </w:p>
    <w:p w:rsidR="00783956" w:rsidRPr="00783956" w:rsidRDefault="00783956" w:rsidP="006F7CAB">
      <w:pPr>
        <w:pStyle w:val="NewsletterBody"/>
        <w:spacing w:after="0"/>
        <w:jc w:val="left"/>
        <w:rPr>
          <w:rFonts w:ascii="Georgia" w:hAnsi="Georgia"/>
        </w:rPr>
      </w:pPr>
    </w:p>
    <w:p w:rsidR="00783956" w:rsidRPr="006F7CAB" w:rsidRDefault="00783956" w:rsidP="006F7CAB">
      <w:pPr>
        <w:pStyle w:val="NewsletterBody"/>
        <w:spacing w:after="0"/>
        <w:jc w:val="left"/>
        <w:rPr>
          <w:rFonts w:ascii="Georgia" w:hAnsi="Georgia"/>
          <w:color w:val="C00000"/>
        </w:rPr>
      </w:pPr>
      <w:r w:rsidRPr="006F7CAB">
        <w:rPr>
          <w:rFonts w:ascii="Georgia" w:hAnsi="Georgia"/>
          <w:color w:val="C00000"/>
        </w:rPr>
        <w:t xml:space="preserve">Family Style Meal Service - is discouraged during this time, please serve the children yourself for now, thanks. </w:t>
      </w:r>
    </w:p>
    <w:p w:rsidR="006F7CAB" w:rsidRDefault="006F7CAB" w:rsidP="006F7CAB">
      <w:pPr>
        <w:pStyle w:val="NewsletterBody"/>
        <w:spacing w:after="0"/>
        <w:jc w:val="left"/>
        <w:rPr>
          <w:rFonts w:ascii="Georgia" w:hAnsi="Georgia"/>
        </w:rPr>
      </w:pPr>
    </w:p>
    <w:p w:rsidR="00783956" w:rsidRPr="006F7CAB" w:rsidRDefault="00783956" w:rsidP="006F7CAB">
      <w:pPr>
        <w:pStyle w:val="NewsletterBody"/>
        <w:spacing w:after="0"/>
        <w:jc w:val="left"/>
        <w:rPr>
          <w:rFonts w:ascii="Georgia" w:hAnsi="Georgia"/>
          <w:color w:val="008000"/>
        </w:rPr>
      </w:pPr>
      <w:r w:rsidRPr="006F7CAB">
        <w:rPr>
          <w:rFonts w:ascii="Georgia" w:hAnsi="Georgia"/>
          <w:color w:val="008000"/>
        </w:rPr>
        <w:t>Online Training</w:t>
      </w:r>
    </w:p>
    <w:p w:rsidR="00783956" w:rsidRPr="006F7CAB" w:rsidRDefault="00783956" w:rsidP="006F7CAB">
      <w:pPr>
        <w:pStyle w:val="NewsletterBody"/>
        <w:spacing w:after="0"/>
        <w:jc w:val="left"/>
        <w:rPr>
          <w:rFonts w:ascii="Georgia" w:hAnsi="Georgia"/>
          <w:color w:val="008000"/>
        </w:rPr>
      </w:pPr>
      <w:r w:rsidRPr="006F7CAB">
        <w:rPr>
          <w:rFonts w:ascii="Georgia" w:hAnsi="Georgia"/>
          <w:color w:val="008000"/>
        </w:rPr>
        <w:t xml:space="preserve">If you attended training in Holton or Topeka then your training is complete for this year. </w:t>
      </w:r>
    </w:p>
    <w:p w:rsidR="00783956" w:rsidRPr="006F7CAB" w:rsidRDefault="00783956" w:rsidP="006F7CAB">
      <w:pPr>
        <w:pStyle w:val="NewsletterBody"/>
        <w:spacing w:after="0"/>
        <w:jc w:val="left"/>
        <w:rPr>
          <w:rFonts w:ascii="Georgia" w:hAnsi="Georgia"/>
          <w:color w:val="008000"/>
        </w:rPr>
      </w:pPr>
      <w:r w:rsidRPr="006F7CAB">
        <w:rPr>
          <w:rFonts w:ascii="Georgia" w:hAnsi="Georgia"/>
          <w:color w:val="008000"/>
        </w:rPr>
        <w:t>Do not start an online class wi</w:t>
      </w:r>
      <w:r w:rsidR="006F7CAB" w:rsidRPr="006F7CAB">
        <w:rPr>
          <w:rFonts w:ascii="Georgia" w:hAnsi="Georgia"/>
          <w:color w:val="008000"/>
        </w:rPr>
        <w:t>th</w:t>
      </w:r>
      <w:r w:rsidRPr="006F7CAB">
        <w:rPr>
          <w:rFonts w:ascii="Georgia" w:hAnsi="Georgia"/>
          <w:color w:val="008000"/>
        </w:rPr>
        <w:t xml:space="preserve">out verification that it is going to credit toward your 2 hours.  I will compile a list and send out by e-mail soon.  </w:t>
      </w:r>
    </w:p>
    <w:p w:rsidR="00783956" w:rsidRPr="00783956" w:rsidRDefault="00783956" w:rsidP="006F7CAB">
      <w:pPr>
        <w:pStyle w:val="NewsletterBody"/>
        <w:spacing w:after="0"/>
        <w:rPr>
          <w:rFonts w:ascii="Georgia" w:hAnsi="Georgia"/>
        </w:rPr>
      </w:pPr>
    </w:p>
    <w:p w:rsidR="00783956" w:rsidRPr="00783956" w:rsidRDefault="00783956" w:rsidP="006F7CAB">
      <w:pPr>
        <w:pStyle w:val="NewsletterBody"/>
        <w:spacing w:after="0"/>
        <w:rPr>
          <w:rFonts w:ascii="Georgia" w:hAnsi="Georgia"/>
        </w:rPr>
      </w:pPr>
      <w:r w:rsidRPr="006F7CAB">
        <w:rPr>
          <w:rFonts w:ascii="Georgia" w:hAnsi="Georgia"/>
          <w:color w:val="0000CC"/>
        </w:rPr>
        <w:t>Online Training, you will need to set up an account with KSDE training portal instructions to follow.  If you have done online training in the past then you are already set up.  I can't help with user name and password information you will need to work through the website to fix those problems.</w:t>
      </w:r>
      <w:r w:rsidRPr="00783956">
        <w:rPr>
          <w:rFonts w:ascii="Georgia" w:hAnsi="Georgia"/>
        </w:rPr>
        <w:t xml:space="preserve">  </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lastRenderedPageBreak/>
        <w:t>KSDE Training Portal How to Create a New User Account Home Page</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1. Go to https://learning.ksde.org.</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2. Click on “Create new account”. New Account Information</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1. Create your own username and password.</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 xml:space="preserve">2. Fill-in the “More Details” section (email </w:t>
      </w:r>
      <w:proofErr w:type="gramStart"/>
      <w:r w:rsidRPr="006F7CAB">
        <w:rPr>
          <w:rFonts w:ascii="Georgia" w:hAnsi="Georgia"/>
          <w:color w:val="7D30CA"/>
        </w:rPr>
        <w:t>address,</w:t>
      </w:r>
      <w:proofErr w:type="gramEnd"/>
      <w:r w:rsidRPr="006F7CAB">
        <w:rPr>
          <w:rFonts w:ascii="Georgia" w:hAnsi="Georgia"/>
          <w:color w:val="7D30CA"/>
        </w:rPr>
        <w:t xml:space="preserve"> confirm email address, first name, last name).</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3. Click on the down arrow next to “Contact Information” and complete this information as well.</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4. Answer the security question at the bottom of the page.</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5. When complete click on “Create my new account”.</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Confirmation Email</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1. A confirmation is sent to the email address you provided during account setup.</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2. Confirm your new account by clicking the link in the email.</w:t>
      </w:r>
    </w:p>
    <w:p w:rsidR="00783956" w:rsidRPr="006F7CAB" w:rsidRDefault="00783956" w:rsidP="006F7CAB">
      <w:pPr>
        <w:pStyle w:val="NewsletterBody"/>
        <w:spacing w:after="0"/>
        <w:rPr>
          <w:rFonts w:ascii="Georgia" w:hAnsi="Georgia"/>
          <w:color w:val="7D30CA"/>
        </w:rPr>
      </w:pPr>
      <w:r w:rsidRPr="006F7CAB">
        <w:rPr>
          <w:rFonts w:ascii="Georgia" w:hAnsi="Georgia"/>
          <w:color w:val="7D30CA"/>
        </w:rPr>
        <w:t>3. You will be directed to the Course Categories page.</w:t>
      </w:r>
    </w:p>
    <w:p w:rsidR="00C43CE8" w:rsidRPr="006F7CAB" w:rsidRDefault="00783956" w:rsidP="006F7CAB">
      <w:pPr>
        <w:pStyle w:val="NewsletterBody"/>
        <w:spacing w:after="0"/>
        <w:rPr>
          <w:rFonts w:ascii="Georgia" w:hAnsi="Georgia"/>
          <w:color w:val="7D30CA"/>
        </w:rPr>
      </w:pPr>
      <w:r w:rsidRPr="006F7CAB">
        <w:rPr>
          <w:rFonts w:ascii="Georgia" w:hAnsi="Georgia"/>
          <w:color w:val="7D30CA"/>
        </w:rPr>
        <w:t>4. To view CNW classes, click on “Child Nutrition &amp; Wellness” under Course Categories. Your account is now set up!</w:t>
      </w:r>
    </w:p>
    <w:p w:rsidR="006F7CAB" w:rsidRDefault="006F7CAB" w:rsidP="00E432A5">
      <w:pPr>
        <w:pStyle w:val="NewsletterBody"/>
        <w:spacing w:after="0"/>
        <w:rPr>
          <w:rFonts w:ascii="Georgia" w:hAnsi="Georgia"/>
          <w:b/>
        </w:rPr>
      </w:pPr>
    </w:p>
    <w:p w:rsidR="00E432A5" w:rsidRPr="00E432A5" w:rsidRDefault="00CA3746" w:rsidP="00E432A5">
      <w:pPr>
        <w:pStyle w:val="NewsletterBody"/>
        <w:spacing w:after="0"/>
        <w:rPr>
          <w:rFonts w:ascii="Georgia" w:hAnsi="Georgia"/>
          <w:b/>
        </w:rPr>
      </w:pPr>
      <w:r>
        <w:rPr>
          <w:rFonts w:ascii="Georgia" w:hAnsi="Georgia"/>
          <w:b/>
        </w:rPr>
        <w:t>April</w:t>
      </w:r>
      <w:r w:rsidR="00E432A5" w:rsidRPr="00E432A5">
        <w:rPr>
          <w:rFonts w:ascii="Georgia" w:hAnsi="Georgia"/>
          <w:b/>
        </w:rPr>
        <w:t xml:space="preserve"> Is . . .</w:t>
      </w:r>
    </w:p>
    <w:p w:rsidR="00CA3746" w:rsidRPr="00CA3746" w:rsidRDefault="00CA3746" w:rsidP="00CA3746">
      <w:pPr>
        <w:pStyle w:val="NewsletterBody"/>
        <w:spacing w:after="0"/>
        <w:jc w:val="left"/>
        <w:rPr>
          <w:rFonts w:ascii="Georgia" w:hAnsi="Georgia"/>
          <w:b/>
        </w:rPr>
      </w:pPr>
      <w:r w:rsidRPr="00CA3746">
        <w:rPr>
          <w:rFonts w:ascii="Georgia" w:hAnsi="Georgia"/>
          <w:b/>
        </w:rPr>
        <w:t>National Food Days</w:t>
      </w:r>
    </w:p>
    <w:p w:rsidR="00CA3746" w:rsidRPr="00CA3746" w:rsidRDefault="00CA3746" w:rsidP="00CA3746">
      <w:pPr>
        <w:pStyle w:val="NewsletterBody"/>
        <w:spacing w:after="0"/>
        <w:jc w:val="left"/>
        <w:rPr>
          <w:rFonts w:ascii="Georgia" w:hAnsi="Georgia"/>
        </w:rPr>
      </w:pPr>
      <w:r w:rsidRPr="00CA3746">
        <w:rPr>
          <w:rFonts w:ascii="Georgia" w:hAnsi="Georgia"/>
        </w:rPr>
        <w:t>Fresh Tomato Day (April 6)</w:t>
      </w:r>
    </w:p>
    <w:p w:rsidR="00CA3746" w:rsidRPr="00CA3746" w:rsidRDefault="00CA3746" w:rsidP="00CA3746">
      <w:pPr>
        <w:pStyle w:val="NewsletterBody"/>
        <w:spacing w:after="0"/>
        <w:jc w:val="left"/>
        <w:rPr>
          <w:rFonts w:ascii="Georgia" w:hAnsi="Georgia"/>
        </w:rPr>
      </w:pPr>
      <w:r w:rsidRPr="00CA3746">
        <w:rPr>
          <w:rFonts w:ascii="Georgia" w:hAnsi="Georgia"/>
        </w:rPr>
        <w:t>Empanada Day (April 8)</w:t>
      </w:r>
    </w:p>
    <w:p w:rsidR="00CA3746" w:rsidRPr="00CA3746" w:rsidRDefault="00CA3746" w:rsidP="00CA3746">
      <w:pPr>
        <w:pStyle w:val="NewsletterBody"/>
        <w:spacing w:after="0"/>
        <w:jc w:val="left"/>
        <w:rPr>
          <w:rFonts w:ascii="Georgia" w:hAnsi="Georgia"/>
        </w:rPr>
      </w:pPr>
      <w:r w:rsidRPr="00CA3746">
        <w:rPr>
          <w:rFonts w:ascii="Georgia" w:hAnsi="Georgia"/>
        </w:rPr>
        <w:t>Grilled Cheese Sandwich Day (April 12)</w:t>
      </w:r>
    </w:p>
    <w:p w:rsidR="00CA3746" w:rsidRPr="00CA3746" w:rsidRDefault="00CA3746" w:rsidP="00CA3746">
      <w:pPr>
        <w:pStyle w:val="NewsletterBody"/>
        <w:spacing w:after="0"/>
        <w:jc w:val="left"/>
        <w:rPr>
          <w:rFonts w:ascii="Georgia" w:hAnsi="Georgia"/>
        </w:rPr>
      </w:pPr>
      <w:r w:rsidRPr="00CA3746">
        <w:rPr>
          <w:rFonts w:ascii="Georgia" w:hAnsi="Georgia"/>
        </w:rPr>
        <w:t>Day of the Mushroom (April 16)</w:t>
      </w:r>
    </w:p>
    <w:p w:rsidR="00CA3746" w:rsidRPr="00CA3746" w:rsidRDefault="00CA3746" w:rsidP="00CA3746">
      <w:pPr>
        <w:pStyle w:val="NewsletterBody"/>
        <w:spacing w:after="0"/>
        <w:jc w:val="left"/>
        <w:rPr>
          <w:rFonts w:ascii="Georgia" w:hAnsi="Georgia"/>
        </w:rPr>
      </w:pPr>
      <w:r w:rsidRPr="00CA3746">
        <w:rPr>
          <w:rFonts w:ascii="Georgia" w:hAnsi="Georgia"/>
        </w:rPr>
        <w:t>Garlic Day (April 19)</w:t>
      </w:r>
    </w:p>
    <w:p w:rsidR="00CA3746" w:rsidRPr="00CA3746" w:rsidRDefault="00CA3746" w:rsidP="00CA3746">
      <w:pPr>
        <w:pStyle w:val="NewsletterBody"/>
        <w:spacing w:after="0"/>
        <w:jc w:val="left"/>
        <w:rPr>
          <w:rFonts w:ascii="Georgia" w:hAnsi="Georgia"/>
        </w:rPr>
      </w:pPr>
      <w:r w:rsidRPr="00CA3746">
        <w:rPr>
          <w:rFonts w:ascii="Georgia" w:hAnsi="Georgia"/>
        </w:rPr>
        <w:t>Easter (April 12, 2020) *</w:t>
      </w:r>
    </w:p>
    <w:p w:rsidR="00CA3746" w:rsidRPr="00CA3746" w:rsidRDefault="00CA3746" w:rsidP="00CA3746">
      <w:pPr>
        <w:pStyle w:val="NewsletterBody"/>
        <w:spacing w:after="0"/>
        <w:jc w:val="left"/>
        <w:rPr>
          <w:rFonts w:ascii="Georgia" w:hAnsi="Georgia"/>
        </w:rPr>
      </w:pPr>
      <w:r w:rsidRPr="00CA3746">
        <w:rPr>
          <w:rFonts w:ascii="Georgia" w:hAnsi="Georgia"/>
        </w:rPr>
        <w:t>Earth Day (April 22)</w:t>
      </w:r>
    </w:p>
    <w:p w:rsidR="00CA3746" w:rsidRPr="00CA3746" w:rsidRDefault="00CA3746" w:rsidP="00CA3746">
      <w:pPr>
        <w:pStyle w:val="NewsletterBody"/>
        <w:spacing w:after="0"/>
        <w:jc w:val="left"/>
        <w:rPr>
          <w:rFonts w:ascii="Georgia" w:hAnsi="Georgia"/>
        </w:rPr>
      </w:pPr>
      <w:r w:rsidRPr="00CA3746">
        <w:rPr>
          <w:rFonts w:ascii="Georgia" w:hAnsi="Georgia"/>
        </w:rPr>
        <w:t>Picnic Day (April 23)</w:t>
      </w:r>
    </w:p>
    <w:p w:rsidR="00CA3746" w:rsidRPr="00CA3746" w:rsidRDefault="00CA3746" w:rsidP="00CA3746">
      <w:pPr>
        <w:pStyle w:val="NewsletterBody"/>
        <w:spacing w:after="0"/>
        <w:jc w:val="left"/>
        <w:rPr>
          <w:rFonts w:ascii="Georgia" w:hAnsi="Georgia"/>
        </w:rPr>
      </w:pPr>
      <w:r w:rsidRPr="00CA3746">
        <w:rPr>
          <w:rFonts w:ascii="Georgia" w:hAnsi="Georgia"/>
        </w:rPr>
        <w:t>Zucchini Bread Day (April 25)</w:t>
      </w:r>
    </w:p>
    <w:p w:rsidR="00CA3746" w:rsidRPr="00CA3746" w:rsidRDefault="00CA3746" w:rsidP="00CA3746">
      <w:pPr>
        <w:pStyle w:val="NewsletterBody"/>
        <w:spacing w:after="0"/>
        <w:jc w:val="left"/>
        <w:rPr>
          <w:rFonts w:ascii="Georgia" w:hAnsi="Georgia"/>
        </w:rPr>
      </w:pPr>
      <w:r w:rsidRPr="00CA3746">
        <w:rPr>
          <w:rFonts w:ascii="Georgia" w:hAnsi="Georgia"/>
        </w:rPr>
        <w:t>Prime Rib Day (April 27)</w:t>
      </w:r>
    </w:p>
    <w:p w:rsidR="00CA3746" w:rsidRPr="00CA3746" w:rsidRDefault="00CA3746" w:rsidP="00CA3746">
      <w:pPr>
        <w:pStyle w:val="NewsletterBody"/>
        <w:spacing w:after="0"/>
        <w:jc w:val="left"/>
        <w:rPr>
          <w:rFonts w:ascii="Georgia" w:hAnsi="Georgia"/>
        </w:rPr>
      </w:pPr>
      <w:r w:rsidRPr="00CA3746">
        <w:rPr>
          <w:rFonts w:ascii="Georgia" w:hAnsi="Georgia"/>
        </w:rPr>
        <w:t>Raisin Day (April 30)</w:t>
      </w:r>
    </w:p>
    <w:p w:rsidR="00CA3746" w:rsidRPr="00CA3746" w:rsidRDefault="00CA3746" w:rsidP="00CA3746">
      <w:pPr>
        <w:pStyle w:val="NewsletterBody"/>
        <w:spacing w:after="0"/>
        <w:jc w:val="left"/>
        <w:rPr>
          <w:rFonts w:ascii="Georgia" w:hAnsi="Georgia"/>
          <w:b/>
        </w:rPr>
      </w:pPr>
      <w:r w:rsidRPr="00CA3746">
        <w:rPr>
          <w:rFonts w:ascii="Georgia" w:hAnsi="Georgia"/>
          <w:b/>
        </w:rPr>
        <w:t>National Food Weeks</w:t>
      </w:r>
    </w:p>
    <w:p w:rsidR="00CA3746" w:rsidRPr="00CA3746" w:rsidRDefault="00CA3746" w:rsidP="00CA3746">
      <w:pPr>
        <w:pStyle w:val="NewsletterBody"/>
        <w:spacing w:after="0"/>
        <w:jc w:val="left"/>
        <w:rPr>
          <w:rFonts w:ascii="Georgia" w:hAnsi="Georgia"/>
        </w:rPr>
      </w:pPr>
      <w:r w:rsidRPr="00CA3746">
        <w:rPr>
          <w:rFonts w:ascii="Georgia" w:hAnsi="Georgia"/>
        </w:rPr>
        <w:t>Public Health Week (1st week in April)</w:t>
      </w:r>
    </w:p>
    <w:p w:rsidR="00CA3746" w:rsidRPr="00CA3746" w:rsidRDefault="00CA3746" w:rsidP="00CA3746">
      <w:pPr>
        <w:pStyle w:val="NewsletterBody"/>
        <w:spacing w:after="0"/>
        <w:jc w:val="left"/>
        <w:rPr>
          <w:rFonts w:ascii="Georgia" w:hAnsi="Georgia"/>
        </w:rPr>
      </w:pPr>
      <w:r w:rsidRPr="00CA3746">
        <w:rPr>
          <w:rFonts w:ascii="Georgia" w:hAnsi="Georgia"/>
        </w:rPr>
        <w:t>Garden Week (2nd week in April)</w:t>
      </w:r>
    </w:p>
    <w:p w:rsidR="00CA3746" w:rsidRPr="00CA3746" w:rsidRDefault="00CA3746" w:rsidP="00CA3746">
      <w:pPr>
        <w:pStyle w:val="NewsletterBody"/>
        <w:spacing w:after="0"/>
        <w:jc w:val="left"/>
        <w:rPr>
          <w:rFonts w:ascii="Georgia" w:hAnsi="Georgia"/>
        </w:rPr>
      </w:pPr>
      <w:r w:rsidRPr="00CA3746">
        <w:rPr>
          <w:rFonts w:ascii="Georgia" w:hAnsi="Georgia"/>
        </w:rPr>
        <w:t>Egg Salad Week (April 13-19, 2020 - the full week right after Easter Sunday) *</w:t>
      </w:r>
    </w:p>
    <w:p w:rsidR="00CA3746" w:rsidRPr="00CA3746" w:rsidRDefault="00CA3746" w:rsidP="00CA3746">
      <w:pPr>
        <w:pStyle w:val="NewsletterBody"/>
        <w:spacing w:after="0"/>
        <w:jc w:val="left"/>
        <w:rPr>
          <w:rFonts w:ascii="Georgia" w:hAnsi="Georgia"/>
          <w:b/>
        </w:rPr>
      </w:pPr>
      <w:r w:rsidRPr="00CA3746">
        <w:rPr>
          <w:rFonts w:ascii="Georgia" w:hAnsi="Georgia"/>
          <w:b/>
        </w:rPr>
        <w:t>National Food Months</w:t>
      </w:r>
    </w:p>
    <w:p w:rsidR="00CA3746" w:rsidRPr="00CA3746" w:rsidRDefault="00CA3746" w:rsidP="00CA3746">
      <w:pPr>
        <w:pStyle w:val="NewsletterBody"/>
        <w:spacing w:after="0"/>
        <w:jc w:val="left"/>
        <w:rPr>
          <w:rFonts w:ascii="Georgia" w:hAnsi="Georgia"/>
        </w:rPr>
      </w:pPr>
      <w:r w:rsidRPr="00CA3746">
        <w:rPr>
          <w:rFonts w:ascii="Georgia" w:hAnsi="Georgia"/>
        </w:rPr>
        <w:t>Cancer Control Month</w:t>
      </w:r>
      <w:r w:rsidR="003E1363">
        <w:rPr>
          <w:rFonts w:ascii="Georgia" w:hAnsi="Georgia"/>
        </w:rPr>
        <w:t xml:space="preserve">, </w:t>
      </w:r>
      <w:r w:rsidRPr="00CA3746">
        <w:rPr>
          <w:rFonts w:ascii="Georgia" w:hAnsi="Georgia"/>
        </w:rPr>
        <w:t>Celery Month</w:t>
      </w:r>
      <w:r w:rsidR="003E1363">
        <w:rPr>
          <w:rFonts w:ascii="Georgia" w:hAnsi="Georgia"/>
        </w:rPr>
        <w:t xml:space="preserve">, </w:t>
      </w:r>
      <w:r w:rsidRPr="00CA3746">
        <w:rPr>
          <w:rFonts w:ascii="Georgia" w:hAnsi="Georgia"/>
        </w:rPr>
        <w:t>Garden Month</w:t>
      </w:r>
      <w:r w:rsidR="003E1363">
        <w:rPr>
          <w:rFonts w:ascii="Georgia" w:hAnsi="Georgia"/>
        </w:rPr>
        <w:t xml:space="preserve">, </w:t>
      </w:r>
      <w:r w:rsidRPr="00CA3746">
        <w:rPr>
          <w:rFonts w:ascii="Georgia" w:hAnsi="Georgia"/>
        </w:rPr>
        <w:t>Move More Month</w:t>
      </w:r>
      <w:r w:rsidR="003E1363">
        <w:rPr>
          <w:rFonts w:ascii="Georgia" w:hAnsi="Georgia"/>
        </w:rPr>
        <w:t xml:space="preserve">, </w:t>
      </w:r>
      <w:r w:rsidRPr="00CA3746">
        <w:rPr>
          <w:rFonts w:ascii="Georgia" w:hAnsi="Georgia"/>
        </w:rPr>
        <w:t>Pecan Month</w:t>
      </w:r>
      <w:r w:rsidR="003E1363">
        <w:rPr>
          <w:rFonts w:ascii="Georgia" w:hAnsi="Georgia"/>
        </w:rPr>
        <w:t xml:space="preserve">, </w:t>
      </w:r>
      <w:proofErr w:type="spellStart"/>
      <w:r w:rsidRPr="00CA3746">
        <w:rPr>
          <w:rFonts w:ascii="Georgia" w:hAnsi="Georgia"/>
        </w:rPr>
        <w:t>Soyfoods</w:t>
      </w:r>
      <w:proofErr w:type="spellEnd"/>
      <w:r w:rsidRPr="00CA3746">
        <w:rPr>
          <w:rFonts w:ascii="Georgia" w:hAnsi="Georgia"/>
        </w:rPr>
        <w:t xml:space="preserve"> Month</w:t>
      </w:r>
      <w:r w:rsidR="003E1363">
        <w:rPr>
          <w:rFonts w:ascii="Georgia" w:hAnsi="Georgia"/>
        </w:rPr>
        <w:t xml:space="preserve">, </w:t>
      </w:r>
      <w:r w:rsidRPr="00CA3746">
        <w:rPr>
          <w:rFonts w:ascii="Georgia" w:hAnsi="Georgia"/>
        </w:rPr>
        <w:t>Stress Awareness Month</w:t>
      </w:r>
    </w:p>
    <w:p w:rsidR="00CA3746" w:rsidRPr="00CA3746" w:rsidRDefault="00CA3746" w:rsidP="00CA3746">
      <w:pPr>
        <w:pStyle w:val="NewsletterBody"/>
        <w:spacing w:after="0"/>
        <w:jc w:val="left"/>
        <w:rPr>
          <w:rFonts w:ascii="Georgia" w:hAnsi="Georgia"/>
        </w:rPr>
      </w:pPr>
      <w:r w:rsidRPr="00CA3746">
        <w:rPr>
          <w:rFonts w:ascii="Georgia" w:hAnsi="Georgia"/>
        </w:rPr>
        <w:t>* Day(s) changes yearly</w:t>
      </w:r>
    </w:p>
    <w:p w:rsidR="00CA3746" w:rsidRDefault="00CA3746" w:rsidP="00E432A5">
      <w:pPr>
        <w:pStyle w:val="NewsletterBody"/>
        <w:spacing w:after="0"/>
        <w:rPr>
          <w:rFonts w:ascii="Georgia" w:hAnsi="Georgia"/>
          <w:b/>
        </w:rPr>
      </w:pPr>
    </w:p>
    <w:p w:rsidR="00637AAF" w:rsidRPr="00CA3746" w:rsidRDefault="00637AAF" w:rsidP="00E432A5">
      <w:pPr>
        <w:pStyle w:val="NewsletterBody"/>
        <w:spacing w:after="0"/>
        <w:rPr>
          <w:rFonts w:ascii="Georgia" w:hAnsi="Georgia"/>
          <w:b/>
        </w:rPr>
      </w:pPr>
      <w:r w:rsidRPr="00CA3746">
        <w:rPr>
          <w:rFonts w:ascii="Georgia" w:hAnsi="Georgia"/>
          <w:b/>
        </w:rPr>
        <w:t>Tentative Reimbursement Dates</w:t>
      </w:r>
    </w:p>
    <w:p w:rsidR="00637AAF" w:rsidRDefault="0088352E" w:rsidP="00E432A5">
      <w:pPr>
        <w:pStyle w:val="NewsletterBody"/>
        <w:spacing w:after="100" w:afterAutospacing="1"/>
        <w:rPr>
          <w:rFonts w:ascii="Georgia" w:hAnsi="Georgia"/>
        </w:rPr>
      </w:pPr>
      <w:r w:rsidRPr="003E1363">
        <w:rPr>
          <w:rFonts w:ascii="Georgia" w:hAnsi="Georgia"/>
          <w:b/>
        </w:rPr>
        <w:t>March Claim – April 30</w:t>
      </w:r>
      <w:r>
        <w:rPr>
          <w:rFonts w:ascii="Georgia" w:hAnsi="Georgia"/>
        </w:rPr>
        <w:t xml:space="preserve">, April Claim – May 29, May Claim – June 19, June Claim – July 31, July Claim, August 28, August Claim – September 25, September Claim – October 30, October Claim – November 24, November Claim – December 31. </w:t>
      </w: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112E"/>
    <w:rsid w:val="0002344C"/>
    <w:rsid w:val="0005642F"/>
    <w:rsid w:val="000D3063"/>
    <w:rsid w:val="000D3907"/>
    <w:rsid w:val="001149B1"/>
    <w:rsid w:val="00117799"/>
    <w:rsid w:val="00146C3C"/>
    <w:rsid w:val="00164876"/>
    <w:rsid w:val="00176272"/>
    <w:rsid w:val="00183D15"/>
    <w:rsid w:val="001C7C78"/>
    <w:rsid w:val="001E689A"/>
    <w:rsid w:val="0024177B"/>
    <w:rsid w:val="002467FA"/>
    <w:rsid w:val="002748F4"/>
    <w:rsid w:val="002D0702"/>
    <w:rsid w:val="0031769F"/>
    <w:rsid w:val="00343FFF"/>
    <w:rsid w:val="003841AC"/>
    <w:rsid w:val="003A390C"/>
    <w:rsid w:val="003B57E6"/>
    <w:rsid w:val="003B6372"/>
    <w:rsid w:val="003E1363"/>
    <w:rsid w:val="003E564B"/>
    <w:rsid w:val="00411EF4"/>
    <w:rsid w:val="00422B18"/>
    <w:rsid w:val="00450845"/>
    <w:rsid w:val="0047735C"/>
    <w:rsid w:val="005301DF"/>
    <w:rsid w:val="00563295"/>
    <w:rsid w:val="005660FF"/>
    <w:rsid w:val="005E2505"/>
    <w:rsid w:val="00603DFC"/>
    <w:rsid w:val="00637AAF"/>
    <w:rsid w:val="0069673B"/>
    <w:rsid w:val="006B75D8"/>
    <w:rsid w:val="006D49E7"/>
    <w:rsid w:val="006F7CAB"/>
    <w:rsid w:val="007071A8"/>
    <w:rsid w:val="00707C14"/>
    <w:rsid w:val="00717272"/>
    <w:rsid w:val="00752F0A"/>
    <w:rsid w:val="00760E4B"/>
    <w:rsid w:val="0076640C"/>
    <w:rsid w:val="00767C60"/>
    <w:rsid w:val="007826EB"/>
    <w:rsid w:val="00783956"/>
    <w:rsid w:val="00791B59"/>
    <w:rsid w:val="007D1701"/>
    <w:rsid w:val="007D5CBF"/>
    <w:rsid w:val="007F5F9D"/>
    <w:rsid w:val="007F7642"/>
    <w:rsid w:val="00803D20"/>
    <w:rsid w:val="00821526"/>
    <w:rsid w:val="0082470D"/>
    <w:rsid w:val="00882A5B"/>
    <w:rsid w:val="0088352E"/>
    <w:rsid w:val="0089455A"/>
    <w:rsid w:val="008E24E1"/>
    <w:rsid w:val="009039FD"/>
    <w:rsid w:val="00912DB4"/>
    <w:rsid w:val="00951D3B"/>
    <w:rsid w:val="00980EF1"/>
    <w:rsid w:val="00982299"/>
    <w:rsid w:val="009B75CD"/>
    <w:rsid w:val="009D0483"/>
    <w:rsid w:val="009D3CC3"/>
    <w:rsid w:val="009D78D2"/>
    <w:rsid w:val="009E049D"/>
    <w:rsid w:val="009E2E6F"/>
    <w:rsid w:val="009F600D"/>
    <w:rsid w:val="00A51AAD"/>
    <w:rsid w:val="00A82709"/>
    <w:rsid w:val="00AF5151"/>
    <w:rsid w:val="00B220EC"/>
    <w:rsid w:val="00B56A3A"/>
    <w:rsid w:val="00B736FF"/>
    <w:rsid w:val="00B77C12"/>
    <w:rsid w:val="00C213EC"/>
    <w:rsid w:val="00C43CE8"/>
    <w:rsid w:val="00C4430D"/>
    <w:rsid w:val="00C66E73"/>
    <w:rsid w:val="00CA3746"/>
    <w:rsid w:val="00D014E1"/>
    <w:rsid w:val="00D1453D"/>
    <w:rsid w:val="00D66A4D"/>
    <w:rsid w:val="00D86D0A"/>
    <w:rsid w:val="00DC6531"/>
    <w:rsid w:val="00DD515F"/>
    <w:rsid w:val="00E023B5"/>
    <w:rsid w:val="00E03E0D"/>
    <w:rsid w:val="00E11E9A"/>
    <w:rsid w:val="00E25C15"/>
    <w:rsid w:val="00E33169"/>
    <w:rsid w:val="00E432A5"/>
    <w:rsid w:val="00E46B1F"/>
    <w:rsid w:val="00E60985"/>
    <w:rsid w:val="00E6528C"/>
    <w:rsid w:val="00E952D2"/>
    <w:rsid w:val="00EC6A3E"/>
    <w:rsid w:val="00EF6910"/>
    <w:rsid w:val="00F05E2C"/>
    <w:rsid w:val="00F7274D"/>
    <w:rsid w:val="00F95333"/>
    <w:rsid w:val="00F96D5D"/>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3D6E46"/>
    <w:rsid w:val="00443503"/>
    <w:rsid w:val="007B0697"/>
    <w:rsid w:val="008E5CEB"/>
    <w:rsid w:val="008F25AD"/>
    <w:rsid w:val="00960528"/>
    <w:rsid w:val="00D033E7"/>
    <w:rsid w:val="00E6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619A0-DFA9-48E6-AD9B-1CEE8473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8</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4</cp:revision>
  <cp:lastPrinted>2008-09-26T23:14:00Z</cp:lastPrinted>
  <dcterms:created xsi:type="dcterms:W3CDTF">2020-04-01T20:37:00Z</dcterms:created>
  <dcterms:modified xsi:type="dcterms:W3CDTF">2020-04-01T20:55:00Z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